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CDA" w:rsidRPr="00FA6506" w:rsidRDefault="00FA6506" w:rsidP="00FA6506">
      <w:pPr>
        <w:spacing w:line="240" w:lineRule="atLeast"/>
        <w:jc w:val="center"/>
        <w:textAlignment w:val="center"/>
        <w:rPr>
          <w:rFonts w:ascii="細明體" w:eastAsia="細明體" w:hAnsi="細明體" w:hint="eastAsia"/>
          <w:color w:val="000000"/>
        </w:rPr>
      </w:pPr>
      <w:r w:rsidRPr="00FA6506">
        <w:rPr>
          <w:rFonts w:ascii="細明體" w:eastAsia="細明體" w:hAnsi="細明體" w:hint="eastAsia"/>
          <w:color w:val="000000"/>
        </w:rPr>
        <w:t>正心中學高二體育科題庫（答案卷）</w:t>
      </w:r>
    </w:p>
    <w:tbl>
      <w:tblPr>
        <w:tblStyle w:val="a3"/>
        <w:tblW w:w="49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3"/>
        <w:gridCol w:w="2143"/>
        <w:gridCol w:w="2142"/>
        <w:gridCol w:w="2142"/>
        <w:gridCol w:w="2145"/>
        <w:gridCol w:w="2145"/>
      </w:tblGrid>
      <w:tr w:rsidR="00FA6506" w:rsidRPr="00FA6506" w:rsidTr="00FA6506">
        <w:tc>
          <w:tcPr>
            <w:tcW w:w="833" w:type="pct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hint="eastAsia"/>
                <w:color w:val="000000"/>
              </w:rPr>
              <w:t>科目範圍：</w:t>
            </w:r>
          </w:p>
        </w:tc>
        <w:tc>
          <w:tcPr>
            <w:tcW w:w="833" w:type="pct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hint="eastAsia"/>
                <w:color w:val="000000"/>
              </w:rPr>
              <w:t>高中體育</w:t>
            </w:r>
          </w:p>
        </w:tc>
        <w:tc>
          <w:tcPr>
            <w:tcW w:w="833" w:type="pct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hint="eastAsia"/>
                <w:color w:val="000000"/>
              </w:rPr>
              <w:t>命題教師：</w:t>
            </w:r>
          </w:p>
        </w:tc>
        <w:tc>
          <w:tcPr>
            <w:tcW w:w="833" w:type="pct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hint="eastAsia"/>
                <w:color w:val="000000"/>
              </w:rPr>
              <w:t>陳威仁</w:t>
            </w:r>
          </w:p>
        </w:tc>
        <w:tc>
          <w:tcPr>
            <w:tcW w:w="834" w:type="pct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hint="eastAsia"/>
                <w:color w:val="000000"/>
              </w:rPr>
              <w:t>考試時間：</w:t>
            </w:r>
          </w:p>
        </w:tc>
        <w:tc>
          <w:tcPr>
            <w:tcW w:w="834" w:type="pct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</w:p>
        </w:tc>
      </w:tr>
      <w:tr w:rsidR="00FA6506" w:rsidRPr="00FA6506" w:rsidTr="00FA6506">
        <w:tc>
          <w:tcPr>
            <w:tcW w:w="833" w:type="pct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hint="eastAsia"/>
                <w:color w:val="000000"/>
              </w:rPr>
              <w:t>考生學號：</w:t>
            </w:r>
          </w:p>
        </w:tc>
        <w:tc>
          <w:tcPr>
            <w:tcW w:w="833" w:type="pct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833" w:type="pct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hint="eastAsia"/>
                <w:color w:val="000000"/>
              </w:rPr>
              <w:t>考生姓名：</w:t>
            </w:r>
          </w:p>
        </w:tc>
        <w:tc>
          <w:tcPr>
            <w:tcW w:w="833" w:type="pct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834" w:type="pct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hint="eastAsia"/>
                <w:color w:val="000000"/>
              </w:rPr>
              <w:t>得　　分：</w:t>
            </w:r>
          </w:p>
        </w:tc>
        <w:tc>
          <w:tcPr>
            <w:tcW w:w="834" w:type="pct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</w:p>
        </w:tc>
      </w:tr>
    </w:tbl>
    <w:p w:rsidR="00FA6506" w:rsidRPr="00FA6506" w:rsidRDefault="00FA6506" w:rsidP="00FA6506">
      <w:pPr>
        <w:spacing w:line="240" w:lineRule="atLeast"/>
        <w:textAlignment w:val="center"/>
        <w:rPr>
          <w:rFonts w:ascii="細明體" w:eastAsia="細明體" w:hAnsi="細明體"/>
          <w:color w:val="000000"/>
        </w:rPr>
      </w:pPr>
      <w:r w:rsidRPr="00FA6506">
        <w:rPr>
          <w:rFonts w:ascii="細明體" w:eastAsia="細明體" w:hAnsi="細明體" w:hint="eastAsia"/>
          <w:color w:val="000000"/>
        </w:rPr>
        <w:t>第一部份　選擇題　每題</w:t>
      </w:r>
      <w:r w:rsidRPr="00FA6506">
        <w:rPr>
          <w:rFonts w:ascii="細明體" w:eastAsia="細明體" w:hAnsi="細明體"/>
          <w:color w:val="000000"/>
        </w:rPr>
        <w:t xml:space="preserve"> 2 分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11454"/>
      </w:tblGrid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bookmarkStart w:id="0" w:name="_GoBack"/>
            <w:bookmarkEnd w:id="0"/>
            <w:r w:rsidRPr="00FA6506">
              <w:rPr>
                <w:rFonts w:ascii="細明體" w:eastAsia="細明體" w:hAnsi="細明體"/>
                <w:color w:val="000000"/>
              </w:rPr>
              <w:t xml:space="preserve">( Ｄ ) 1.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下類何種適能為全人健康的適能？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身體適能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文化適能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情緒適能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Ｃ ) 2.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排球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快攻扣球是扣球員在何時起跳？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球員托球前或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托球的同時起跳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以上皆可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Ｂ ) 3.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籃球規則逐年修改或場地規格的調整對何者有利？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進攻方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防守方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雙方皆有利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Ｃ ) 4.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游泳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比賽時，選手越過水道或妨礙他人時，應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給予警告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繼續比賽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取消資格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Ｂ ) 5.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排球在扣球以三步助跑時，哪一步的步幅應該最大？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第一步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第二步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第三步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Ｃ ) 6.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排球扣平行快攻時，下列動作何者有誤？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於舉球員傳球同時或稍前起跳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助跑角度要大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前臂和手腕加速揮動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Ａ ) 7.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排球扣球練習時，應注意以下哪一點，以避免球到處亂滾動，被扣球員踩上造成傷害？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球的落點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球的管制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人的位置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Ｂ ) 8.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以下何種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網球動作技術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不受對手回擊的影響？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截擊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發球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殺球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Ｂ ) 9.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排球扣球動作以下敘述何者正確？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扣球動作之助跑擺臂時，扣球手臂由後往前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扣球手臂應由下往前抬，帶動轉體扣球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扣球擊球點在頭頂正上方擊球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Ｃ ) 10.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排球比賽場地的大小為何？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長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>9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公尺、寬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>18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公尺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長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>9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公尺、寬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>9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公尺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長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>18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公尺、寬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>9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公尺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Ｃ ) 11.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網球比賽中，最主要的得分技術是以何種技術為主？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截擊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殺球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Ｂ ) 12.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鉛球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滑步實際上是具有什麼作用？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穩定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助跑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減輕負擔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Ｃ ) 13.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籃球防守移位步法主要是以哪種為主？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滑步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交叉步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Ａ ) 14.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下列何者為仰泳出發入水時最先入水的部位？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手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頭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軀幹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Ｃ ) 15.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排球平行快攻常犯的錯誤不包括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擊球之後上方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起跳時間不當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持球犯規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Ｃ ) 16.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仰泳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折返轉身或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抵達終點前，需先做什麼動作，才可以變換仰臥姿勢？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拉分道線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腳觸地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身體碰觸池壁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Ｃ ) 17.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為使運動強度的判斷較科學化、有數字的依據以何種方式測量較為簡便？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呼吸數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腰臀比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心跳率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以上皆非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Ｂ ) 18.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排球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>D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式快攻與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>B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式快攻扣擊方式差異為何？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 xml:space="preserve"> 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舉球員以向背後舉球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起跳時間較慢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起跳時間較快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Ａ ) 19.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籃球比賽中防守者在移動中以不法身體接觸阻擋進攻方前進稱之為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阻擋犯規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撞人犯規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違例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Ａ ) 20.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練習仰漂的目的，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是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在使身體感覺仰臥於水中的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>_______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。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浮力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平衡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張力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Ｂ ) 21.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排球攻擊手助跑、擺臂，但並未實際跳離地面是為了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增加對方防守的困難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欺騙攔網者起跳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展現攻擊威力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Ｃ ) 22.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何者是網球網前技術？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高壓殺球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截擊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Ｃ ) 23.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在完整的推鉛球技術中，何者是最重要的技術環節？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滑步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轉體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推出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Ｂ ) 24.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下類何種狀態屬於社會健康？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降低焦慮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促進人際關係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降低死亡率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Ｃ ) 25.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鉛球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常見的持球方法主要為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五指微開，指間間隔均等，五指用較接近指跟的部位托住鉛球，手腕後翻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大拇指、小指彎曲放置於球體的兩側，食指、中指與無名指以指腹的位置掌控鉛球，手腕後翻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Ｂ ) 26.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現代人對健康的認知，已經導入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避免傳染疾病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安適健康觀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避免死亡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Ｃ ) 27.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下類何種狀態不屬於心理健康？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穩定情緒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降低焦慮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加速新陳代謝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增強自信心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Ａ ) 28.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網球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正手拍截擊揮拍擊球時，手腕應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向上固定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放鬆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以上皆可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Ａ ) 29.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一場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籃球比賽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球員個人犯規累計達幾次必須取消比賽資格？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>5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次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>4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次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>3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次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Ａ ) 30.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籃球比賽中，妨礙對方球員的前進時所發生的身體接觸稱之為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阻擋犯規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撞人犯規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違例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Ａ ) 31.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運動後自我管理包含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個人清潔衛生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坐式休息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馬上進食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Ａ ) 32.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購買籃球鞋應注意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腳踝的保護設計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前端及兩側的強化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鞋底外層耐磨，延緩撞擊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美觀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lastRenderedPageBreak/>
              <w:t xml:space="preserve">( Ｂ ) 33.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游泳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打水時，向上踢水的力道要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小於向下的力道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大於向下的力道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等於向下的力道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Ａ ) 34.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排球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攻擊時，舉球在何種高度，攻擊手助跑後有較多時間能充分發揮跳躍力？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較高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較低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以上皆不影響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Ａ ) 35.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網球高壓球的握拍法為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大陸式正拍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東方式正拍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西方式反拍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Ｂ ) 36.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導致心血管疾病的最大危險因子是何種生活型態？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站式生活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坐式生活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臥式生活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Ｃ ) 37.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籃球比賽中，進攻方在二分區投籃，防守方侵人犯規，球中籃，請問應再罰幾球？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>2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球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>3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球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>1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球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Ｂ ) 38.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何者不是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網球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截擊技術之主要握拍方法？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大陸式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西方式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Ｂ ) 39.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何者為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游泳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比賽中可使用之裝備？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手蹼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泳鏡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腳蹼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Ｃ ) 40.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以下何者為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網球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正確之反手拍截擊球動作？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球拍向前揮切擊來球時，手腕須固定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身體帶動持拍手，將拍柄對準球網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Ｃ ) 41.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以下何種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網球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技術須移位去殺擊對手回擊球？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截擊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發球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殺球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Ｃ ) 42.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何者為籃球防守基本姿勢？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靜止時，雙腳平行開立，身體重心下蹲維持個人最佳移位狀態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上身略微前傾並張開雙手，視線保持注意周圍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Ｂ ) 43.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「運動可以促進身心健康、提高工作效率，並提升生活品質」是由哪個單位所提出的？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 xml:space="preserve"> 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體育健康休閒學會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美國健康與人類服務部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中華民國體育學會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中華民國衛生教育學會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Ａ ) 44.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國際籃球規則規定，單節團隊犯規在第幾次一律判對方罰球？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>5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次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>4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次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>3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次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Ｄ ) 45.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適度的運動可以促進何種健康？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社會健康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心理健康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生理健康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Ｃ ) 46.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蘇俊賢於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>2002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年提出身體活動、體適能及健康的關係圖中，影響生活型態最重要的因素是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良好睡眠品質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均衡飲食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規律運動習慣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Ｃ ) 47.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排球運動的球網寬度為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>80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公分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>50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公分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>100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公分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Ｃ ) 48.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好的排球扣長攻球應是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輕快助跑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美妙的弓身和順暢猛力的擊球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Ｂ ) 49.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籃球比賽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防守者先行占到合法防守位置，進攻方以推或撞到防守者，應判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阻擋犯規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進攻犯規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違例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Ｃ ) 50.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籃球比賽中，對無持球者防守的動作分析何者錯誤？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要確定球與被防守者位置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屈膝、側步，身體向被防守者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只要注意被防守者即可</w:t>
            </w:r>
          </w:p>
        </w:tc>
      </w:tr>
    </w:tbl>
    <w:p w:rsidR="00FA6506" w:rsidRPr="00FA6506" w:rsidRDefault="00FA6506" w:rsidP="00FA6506">
      <w:pPr>
        <w:spacing w:line="240" w:lineRule="atLeast"/>
        <w:textAlignment w:val="center"/>
        <w:rPr>
          <w:rFonts w:ascii="細明體" w:eastAsia="細明體" w:hAnsi="細明體"/>
          <w:color w:val="000000"/>
        </w:rPr>
      </w:pPr>
    </w:p>
    <w:p w:rsidR="00FA6506" w:rsidRPr="00FA6506" w:rsidRDefault="00FA6506" w:rsidP="00FA6506">
      <w:pPr>
        <w:spacing w:line="240" w:lineRule="atLeast"/>
        <w:textAlignment w:val="center"/>
        <w:rPr>
          <w:rFonts w:ascii="細明體" w:eastAsia="細明體" w:hAnsi="細明體"/>
          <w:color w:val="000000"/>
        </w:rPr>
      </w:pPr>
    </w:p>
    <w:sectPr w:rsidR="00FA6506" w:rsidRPr="00FA6506" w:rsidSect="00FA6506">
      <w:pgSz w:w="14570" w:h="20636"/>
      <w:pgMar w:top="850" w:right="850" w:bottom="850" w:left="85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06"/>
    <w:rsid w:val="00BC7CDA"/>
    <w:rsid w:val="00FA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64D1F-3EEB-4FFD-9182-2C57C506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2016-12-27T00:56:00Z</dcterms:created>
  <dcterms:modified xsi:type="dcterms:W3CDTF">2016-12-27T00:58:00Z</dcterms:modified>
</cp:coreProperties>
</file>