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AC4" w:rsidRDefault="0015380E">
      <w:pPr>
        <w:snapToGrid w:val="0"/>
        <w:spacing w:line="50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高雄市中等以上學校清寒優秀學生獎勵辦法</w:t>
      </w:r>
    </w:p>
    <w:p w:rsidR="00FB4AC4" w:rsidRDefault="0015380E">
      <w:pPr>
        <w:snapToGrid w:val="0"/>
        <w:spacing w:line="500" w:lineRule="exact"/>
        <w:jc w:val="right"/>
        <w:rPr>
          <w:rFonts w:ascii="標楷體" w:eastAsia="標楷體" w:hAnsi="標楷體"/>
          <w:sz w:val="22"/>
          <w:szCs w:val="22"/>
        </w:rPr>
      </w:pPr>
      <w:r>
        <w:rPr>
          <w:rFonts w:ascii="標楷體" w:eastAsia="標楷體" w:hAnsi="標楷體"/>
          <w:sz w:val="22"/>
          <w:szCs w:val="22"/>
        </w:rPr>
        <w:t>中華民國</w:t>
      </w:r>
      <w:r>
        <w:rPr>
          <w:rFonts w:ascii="標楷體" w:eastAsia="標楷體" w:hAnsi="標楷體"/>
          <w:sz w:val="22"/>
          <w:szCs w:val="22"/>
        </w:rPr>
        <w:t>100</w:t>
      </w:r>
      <w:r>
        <w:rPr>
          <w:rFonts w:ascii="標楷體" w:eastAsia="標楷體" w:hAnsi="標楷體"/>
          <w:sz w:val="22"/>
          <w:szCs w:val="22"/>
        </w:rPr>
        <w:t>年</w:t>
      </w:r>
      <w:r>
        <w:rPr>
          <w:rFonts w:ascii="標楷體" w:eastAsia="標楷體" w:hAnsi="標楷體"/>
          <w:sz w:val="22"/>
          <w:szCs w:val="22"/>
        </w:rPr>
        <w:t>6</w:t>
      </w:r>
      <w:r>
        <w:rPr>
          <w:rFonts w:ascii="標楷體" w:eastAsia="標楷體" w:hAnsi="標楷體"/>
          <w:sz w:val="22"/>
          <w:szCs w:val="22"/>
        </w:rPr>
        <w:t>月</w:t>
      </w:r>
      <w:r>
        <w:rPr>
          <w:rFonts w:ascii="標楷體" w:eastAsia="標楷體" w:hAnsi="標楷體"/>
          <w:sz w:val="22"/>
          <w:szCs w:val="22"/>
        </w:rPr>
        <w:t>30</w:t>
      </w:r>
      <w:r>
        <w:rPr>
          <w:rFonts w:ascii="標楷體" w:eastAsia="標楷體" w:hAnsi="標楷體"/>
          <w:sz w:val="22"/>
          <w:szCs w:val="22"/>
        </w:rPr>
        <w:t>日高市府四維教高字第</w:t>
      </w:r>
      <w:r>
        <w:rPr>
          <w:rFonts w:ascii="標楷體" w:eastAsia="標楷體" w:hAnsi="標楷體"/>
          <w:sz w:val="22"/>
          <w:szCs w:val="22"/>
        </w:rPr>
        <w:t>1000068479</w:t>
      </w:r>
      <w:r>
        <w:rPr>
          <w:rFonts w:ascii="標楷體" w:eastAsia="標楷體" w:hAnsi="標楷體"/>
          <w:sz w:val="22"/>
          <w:szCs w:val="22"/>
        </w:rPr>
        <w:t>號令訂定</w:t>
      </w:r>
    </w:p>
    <w:p w:rsidR="00FB4AC4" w:rsidRDefault="0015380E">
      <w:pPr>
        <w:snapToGrid w:val="0"/>
        <w:spacing w:line="0" w:lineRule="atLeast"/>
        <w:jc w:val="right"/>
        <w:rPr>
          <w:rFonts w:ascii="標楷體" w:eastAsia="標楷體" w:hAnsi="標楷體"/>
          <w:sz w:val="22"/>
          <w:szCs w:val="22"/>
        </w:rPr>
      </w:pPr>
      <w:r>
        <w:rPr>
          <w:rFonts w:ascii="標楷體" w:eastAsia="標楷體" w:hAnsi="標楷體"/>
          <w:sz w:val="22"/>
          <w:szCs w:val="22"/>
        </w:rPr>
        <w:t>中華民國</w:t>
      </w:r>
      <w:r>
        <w:rPr>
          <w:rFonts w:ascii="標楷體" w:eastAsia="標楷體" w:hAnsi="標楷體"/>
          <w:sz w:val="22"/>
          <w:szCs w:val="22"/>
        </w:rPr>
        <w:t>103</w:t>
      </w:r>
      <w:r>
        <w:rPr>
          <w:rFonts w:ascii="標楷體" w:eastAsia="標楷體" w:hAnsi="標楷體"/>
          <w:sz w:val="22"/>
          <w:szCs w:val="22"/>
        </w:rPr>
        <w:t>年</w:t>
      </w:r>
      <w:r>
        <w:rPr>
          <w:rFonts w:ascii="標楷體" w:eastAsia="標楷體" w:hAnsi="標楷體"/>
          <w:sz w:val="22"/>
          <w:szCs w:val="22"/>
        </w:rPr>
        <w:t>5</w:t>
      </w:r>
      <w:r>
        <w:rPr>
          <w:rFonts w:ascii="標楷體" w:eastAsia="標楷體" w:hAnsi="標楷體"/>
          <w:sz w:val="22"/>
          <w:szCs w:val="22"/>
        </w:rPr>
        <w:t>月</w:t>
      </w:r>
      <w:r>
        <w:rPr>
          <w:rFonts w:ascii="標楷體" w:eastAsia="標楷體" w:hAnsi="標楷體"/>
          <w:sz w:val="22"/>
          <w:szCs w:val="22"/>
        </w:rPr>
        <w:t>29</w:t>
      </w:r>
      <w:r>
        <w:rPr>
          <w:rFonts w:ascii="標楷體" w:eastAsia="標楷體" w:hAnsi="標楷體"/>
          <w:sz w:val="22"/>
          <w:szCs w:val="22"/>
        </w:rPr>
        <w:t>日高市府教高字第</w:t>
      </w:r>
      <w:r>
        <w:rPr>
          <w:rFonts w:ascii="標楷體" w:eastAsia="標楷體" w:hAnsi="標楷體"/>
          <w:sz w:val="22"/>
          <w:szCs w:val="22"/>
        </w:rPr>
        <w:t>10333672400</w:t>
      </w:r>
      <w:r>
        <w:rPr>
          <w:rFonts w:ascii="標楷體" w:eastAsia="標楷體" w:hAnsi="標楷體"/>
          <w:sz w:val="22"/>
          <w:szCs w:val="22"/>
        </w:rPr>
        <w:t>號令修正</w:t>
      </w:r>
    </w:p>
    <w:p w:rsidR="00FB4AC4" w:rsidRDefault="0015380E">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為獎勵本市中等以上學校清寒優秀學生，特訂定本辦法。</w:t>
      </w:r>
    </w:p>
    <w:p w:rsidR="00FB4AC4" w:rsidRDefault="0015380E">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本辦法之主管機關為本府教育局。</w:t>
      </w:r>
    </w:p>
    <w:p w:rsidR="00FB4AC4" w:rsidRDefault="0015380E">
      <w:pPr>
        <w:pStyle w:val="2"/>
        <w:numPr>
          <w:ilvl w:val="0"/>
          <w:numId w:val="1"/>
        </w:numPr>
        <w:tabs>
          <w:tab w:val="left" w:pos="960"/>
        </w:tabs>
        <w:snapToGrid w:val="0"/>
        <w:spacing w:after="0" w:line="500" w:lineRule="exact"/>
        <w:rPr>
          <w:rFonts w:ascii="標楷體" w:eastAsia="標楷體" w:hAnsi="標楷體"/>
          <w:sz w:val="28"/>
          <w:szCs w:val="28"/>
        </w:rPr>
      </w:pPr>
      <w:r>
        <w:rPr>
          <w:rFonts w:ascii="標楷體" w:eastAsia="標楷體" w:hAnsi="標楷體"/>
          <w:sz w:val="28"/>
          <w:szCs w:val="28"/>
        </w:rPr>
        <w:t xml:space="preserve">　　設籍本市六個月以上，就讀國內高級中等以上學校及本市國民中學之低收入戶或中低收入戶學生，學業成績學期平均八十分以上且學期內功過相抵未受警告以上懲處者，得申請發給清寒優秀學生獎學金（以下簡稱獎學金）。但有下列情形之一者，不得申請：</w:t>
      </w:r>
    </w:p>
    <w:p w:rsidR="00FB4AC4" w:rsidRDefault="0015380E">
      <w:pPr>
        <w:snapToGrid w:val="0"/>
        <w:spacing w:line="500" w:lineRule="exact"/>
        <w:ind w:left="1520" w:hanging="560"/>
        <w:jc w:val="both"/>
        <w:rPr>
          <w:rFonts w:ascii="標楷體" w:eastAsia="標楷體" w:hAnsi="標楷體"/>
          <w:sz w:val="28"/>
          <w:szCs w:val="28"/>
        </w:rPr>
      </w:pPr>
      <w:r>
        <w:rPr>
          <w:rFonts w:ascii="標楷體" w:eastAsia="標楷體" w:hAnsi="標楷體"/>
          <w:sz w:val="28"/>
          <w:szCs w:val="28"/>
        </w:rPr>
        <w:t>一、就讀空中大學、軍警學校、各類進修學分班，或碩、博士班研究所修業第三年以上。</w:t>
      </w:r>
    </w:p>
    <w:p w:rsidR="00FB4AC4" w:rsidRDefault="0015380E">
      <w:pPr>
        <w:snapToGrid w:val="0"/>
        <w:spacing w:line="500" w:lineRule="exact"/>
        <w:ind w:left="1520" w:hanging="560"/>
        <w:jc w:val="both"/>
        <w:rPr>
          <w:rFonts w:ascii="標楷體" w:eastAsia="標楷體" w:hAnsi="標楷體"/>
          <w:sz w:val="28"/>
          <w:szCs w:val="28"/>
        </w:rPr>
      </w:pPr>
      <w:r>
        <w:rPr>
          <w:rFonts w:ascii="標楷體" w:eastAsia="標楷體" w:hAnsi="標楷體"/>
          <w:sz w:val="28"/>
          <w:szCs w:val="28"/>
        </w:rPr>
        <w:t>二、延長修業年限、重修或補修。</w:t>
      </w:r>
    </w:p>
    <w:p w:rsidR="00FB4AC4" w:rsidRDefault="0015380E">
      <w:pPr>
        <w:snapToGrid w:val="0"/>
        <w:spacing w:line="500" w:lineRule="exact"/>
        <w:ind w:left="960" w:firstLine="560"/>
        <w:jc w:val="both"/>
        <w:rPr>
          <w:rFonts w:ascii="標楷體" w:eastAsia="標楷體" w:hAnsi="標楷體"/>
          <w:sz w:val="28"/>
          <w:szCs w:val="28"/>
        </w:rPr>
      </w:pPr>
      <w:r>
        <w:rPr>
          <w:rFonts w:ascii="標楷體" w:eastAsia="標楷體" w:hAnsi="標楷體"/>
          <w:sz w:val="28"/>
          <w:szCs w:val="28"/>
        </w:rPr>
        <w:t>前項學業成績為等第者，應由學校出具換算表並換算為原始分數。</w:t>
      </w:r>
    </w:p>
    <w:p w:rsidR="00FB4AC4" w:rsidRDefault="0015380E">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獎學金發給名額及標準如下：</w:t>
      </w:r>
    </w:p>
    <w:p w:rsidR="00FB4AC4" w:rsidRDefault="0015380E">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一、研究所：每學期四十名，每名新臺幣五千元。</w:t>
      </w:r>
    </w:p>
    <w:p w:rsidR="00FB4AC4" w:rsidRDefault="0015380E">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二、大學校院、五年制專科學校四年級、五年級及二年制專科學校：每學期三百五十五名，每名新臺幣四千元。</w:t>
      </w:r>
    </w:p>
    <w:p w:rsidR="00FB4AC4" w:rsidRDefault="0015380E">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三、本市五年制專科學校一年級至三年級、高級中學及職業學校：每學期二百九十名，每名新臺幣二千元。</w:t>
      </w:r>
    </w:p>
    <w:p w:rsidR="00FB4AC4" w:rsidRDefault="0015380E">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四、非本市五年制專科學校一年級至三年級、高級中學及職</w:t>
      </w:r>
      <w:r>
        <w:rPr>
          <w:rFonts w:ascii="標楷體" w:eastAsia="標楷體" w:hAnsi="標楷體"/>
          <w:sz w:val="28"/>
          <w:szCs w:val="28"/>
        </w:rPr>
        <w:t xml:space="preserve">      </w:t>
      </w:r>
      <w:r>
        <w:rPr>
          <w:rFonts w:ascii="標楷體" w:eastAsia="標楷體" w:hAnsi="標楷體"/>
          <w:sz w:val="28"/>
          <w:szCs w:val="28"/>
        </w:rPr>
        <w:t>業學校：每學期三十名，每名新臺幣二千元。</w:t>
      </w:r>
    </w:p>
    <w:p w:rsidR="00FB4AC4" w:rsidRDefault="0015380E">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五、本市國民中學：每學期三百五十名，每名新臺幣一千五</w:t>
      </w:r>
      <w:r>
        <w:rPr>
          <w:rFonts w:ascii="標楷體" w:eastAsia="標楷體" w:hAnsi="標楷體"/>
          <w:sz w:val="28"/>
          <w:szCs w:val="28"/>
        </w:rPr>
        <w:t xml:space="preserve">      </w:t>
      </w:r>
      <w:r>
        <w:rPr>
          <w:rFonts w:ascii="標楷體" w:eastAsia="標楷體" w:hAnsi="標楷體"/>
          <w:sz w:val="28"/>
          <w:szCs w:val="28"/>
        </w:rPr>
        <w:t>百元。</w:t>
      </w:r>
    </w:p>
    <w:p w:rsidR="00FB4AC4" w:rsidRDefault="0015380E">
      <w:pPr>
        <w:pStyle w:val="a3"/>
        <w:snapToGrid w:val="0"/>
        <w:spacing w:line="500" w:lineRule="exact"/>
        <w:ind w:left="960" w:firstLine="560"/>
        <w:jc w:val="both"/>
        <w:rPr>
          <w:rFonts w:ascii="標楷體" w:eastAsia="標楷體" w:hAnsi="標楷體"/>
          <w:sz w:val="28"/>
          <w:szCs w:val="28"/>
        </w:rPr>
      </w:pPr>
      <w:r>
        <w:rPr>
          <w:rFonts w:ascii="標楷體" w:eastAsia="標楷體" w:hAnsi="標楷體"/>
          <w:sz w:val="28"/>
          <w:szCs w:val="28"/>
        </w:rPr>
        <w:t>一年級新生申請發給獎學金者，以申請第二學期獎學金為限。</w:t>
      </w:r>
    </w:p>
    <w:p w:rsidR="00FB4AC4" w:rsidRDefault="0015380E">
      <w:pPr>
        <w:pStyle w:val="a3"/>
        <w:snapToGrid w:val="0"/>
        <w:spacing w:line="500" w:lineRule="exact"/>
        <w:ind w:left="960" w:firstLine="560"/>
        <w:jc w:val="both"/>
      </w:pPr>
      <w:r>
        <w:rPr>
          <w:rFonts w:ascii="標楷體" w:eastAsia="標楷體" w:hAnsi="標楷體"/>
          <w:sz w:val="28"/>
          <w:szCs w:val="28"/>
        </w:rPr>
        <w:t>獎學金之發給名額，以學期總平均分數高者為優先；分數</w:t>
      </w:r>
      <w:r>
        <w:rPr>
          <w:rFonts w:ascii="標楷體" w:eastAsia="標楷體" w:hAnsi="標楷體"/>
          <w:bCs/>
          <w:sz w:val="28"/>
          <w:szCs w:val="28"/>
        </w:rPr>
        <w:t>相同者，以先設籍本市者為優先</w:t>
      </w:r>
      <w:r>
        <w:rPr>
          <w:rFonts w:ascii="標楷體" w:eastAsia="標楷體" w:hAnsi="標楷體"/>
          <w:sz w:val="28"/>
          <w:szCs w:val="28"/>
        </w:rPr>
        <w:t>。主</w:t>
      </w:r>
      <w:r>
        <w:rPr>
          <w:rFonts w:ascii="標楷體" w:eastAsia="標楷體" w:hAnsi="標楷體"/>
          <w:sz w:val="28"/>
          <w:szCs w:val="28"/>
        </w:rPr>
        <w:t>管機關並得在預算額度</w:t>
      </w:r>
      <w:r>
        <w:rPr>
          <w:rFonts w:ascii="標楷體" w:eastAsia="標楷體" w:hAnsi="標楷體"/>
          <w:sz w:val="28"/>
          <w:szCs w:val="28"/>
        </w:rPr>
        <w:t xml:space="preserve">  </w:t>
      </w:r>
      <w:r>
        <w:rPr>
          <w:rFonts w:ascii="標楷體" w:eastAsia="標楷體" w:hAnsi="標楷體"/>
          <w:sz w:val="28"/>
          <w:szCs w:val="28"/>
        </w:rPr>
        <w:t>內調整</w:t>
      </w:r>
      <w:r>
        <w:rPr>
          <w:rFonts w:ascii="標楷體" w:eastAsia="標楷體" w:hAnsi="標楷體"/>
          <w:sz w:val="28"/>
          <w:szCs w:val="28"/>
        </w:rPr>
        <w:lastRenderedPageBreak/>
        <w:t>獎學金發給名額。</w:t>
      </w:r>
    </w:p>
    <w:p w:rsidR="00FB4AC4" w:rsidRDefault="0015380E">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申請獎學金者，應於下列期間填具申請書，並檢附當年度低收入戶或中低收入戶證明文件及上一學期成績證明文件，向主管機關提出申請，逾期不予受理：</w:t>
      </w:r>
    </w:p>
    <w:p w:rsidR="00FB4AC4" w:rsidRDefault="0015380E">
      <w:pPr>
        <w:pStyle w:val="a3"/>
        <w:snapToGrid w:val="0"/>
        <w:spacing w:line="500" w:lineRule="exact"/>
        <w:ind w:firstLine="787"/>
        <w:jc w:val="both"/>
        <w:rPr>
          <w:rFonts w:ascii="標楷體" w:eastAsia="標楷體" w:hAnsi="標楷體"/>
          <w:sz w:val="28"/>
          <w:szCs w:val="28"/>
        </w:rPr>
      </w:pPr>
      <w:r>
        <w:rPr>
          <w:rFonts w:ascii="標楷體" w:eastAsia="標楷體" w:hAnsi="標楷體"/>
          <w:sz w:val="28"/>
          <w:szCs w:val="28"/>
        </w:rPr>
        <w:t>一、第一學期：自十月一日起至十月三十一日止。</w:t>
      </w:r>
    </w:p>
    <w:p w:rsidR="00FB4AC4" w:rsidRDefault="0015380E">
      <w:pPr>
        <w:pStyle w:val="a3"/>
        <w:snapToGrid w:val="0"/>
        <w:spacing w:line="500" w:lineRule="exact"/>
        <w:ind w:firstLine="787"/>
        <w:jc w:val="both"/>
        <w:rPr>
          <w:rFonts w:ascii="標楷體" w:eastAsia="標楷體" w:hAnsi="標楷體"/>
          <w:sz w:val="28"/>
          <w:szCs w:val="28"/>
        </w:rPr>
      </w:pPr>
      <w:r>
        <w:rPr>
          <w:rFonts w:ascii="標楷體" w:eastAsia="標楷體" w:hAnsi="標楷體"/>
          <w:sz w:val="28"/>
          <w:szCs w:val="28"/>
        </w:rPr>
        <w:t>二、第二學期：自三月一日起至三月三十一日止。</w:t>
      </w:r>
    </w:p>
    <w:p w:rsidR="00FB4AC4" w:rsidRDefault="0015380E">
      <w:pPr>
        <w:pStyle w:val="a4"/>
        <w:numPr>
          <w:ilvl w:val="0"/>
          <w:numId w:val="1"/>
        </w:numPr>
        <w:snapToGrid w:val="0"/>
        <w:spacing w:before="0" w:after="0" w:line="500" w:lineRule="exact"/>
        <w:jc w:val="both"/>
        <w:rPr>
          <w:rFonts w:ascii="標楷體" w:eastAsia="標楷體" w:hAnsi="標楷體"/>
          <w:sz w:val="28"/>
          <w:szCs w:val="28"/>
        </w:rPr>
      </w:pPr>
      <w:r>
        <w:rPr>
          <w:rFonts w:ascii="標楷體" w:eastAsia="標楷體" w:hAnsi="標楷體"/>
          <w:sz w:val="28"/>
          <w:szCs w:val="28"/>
        </w:rPr>
        <w:t xml:space="preserve">　　主管機關為審核獎學金申請案件，應設審核會；其組織、運作及其他相關事項由主管機關另定之。</w:t>
      </w:r>
    </w:p>
    <w:p w:rsidR="00FB4AC4" w:rsidRDefault="0015380E">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申請人以詐欺或其他不正方法申領補助或重複申領政府機關相同性質之其他補助者，主管機關得廢止或撤銷原處分，並追繳已受領之款項。</w:t>
      </w:r>
    </w:p>
    <w:p w:rsidR="00FB4AC4" w:rsidRDefault="0015380E">
      <w:pPr>
        <w:snapToGrid w:val="0"/>
        <w:spacing w:line="500" w:lineRule="exact"/>
        <w:ind w:left="900" w:firstLine="560"/>
        <w:jc w:val="both"/>
        <w:rPr>
          <w:rFonts w:ascii="標楷體" w:eastAsia="標楷體" w:hAnsi="標楷體"/>
          <w:sz w:val="28"/>
          <w:szCs w:val="28"/>
        </w:rPr>
      </w:pPr>
      <w:r>
        <w:rPr>
          <w:rFonts w:ascii="標楷體" w:eastAsia="標楷體" w:hAnsi="標楷體"/>
          <w:sz w:val="28"/>
          <w:szCs w:val="28"/>
        </w:rPr>
        <w:t>核發獎學金</w:t>
      </w:r>
      <w:r>
        <w:rPr>
          <w:rFonts w:ascii="標楷體" w:eastAsia="標楷體" w:hAnsi="標楷體"/>
          <w:sz w:val="28"/>
          <w:szCs w:val="28"/>
        </w:rPr>
        <w:t>之處分作成時，應於處分書載明或敘明前項事項。</w:t>
      </w:r>
    </w:p>
    <w:p w:rsidR="00FB4AC4" w:rsidRDefault="0015380E">
      <w:pPr>
        <w:numPr>
          <w:ilvl w:val="0"/>
          <w:numId w:val="2"/>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本辦法所需經費，由主管機關編列年度預算支應。</w:t>
      </w:r>
    </w:p>
    <w:p w:rsidR="00FB4AC4" w:rsidRDefault="0015380E">
      <w:pPr>
        <w:numPr>
          <w:ilvl w:val="0"/>
          <w:numId w:val="2"/>
        </w:numPr>
        <w:snapToGrid w:val="0"/>
        <w:spacing w:line="500" w:lineRule="exact"/>
        <w:jc w:val="both"/>
      </w:pPr>
      <w:r>
        <w:rPr>
          <w:rFonts w:ascii="標楷體" w:eastAsia="標楷體" w:hAnsi="標楷體"/>
          <w:sz w:val="28"/>
          <w:szCs w:val="28"/>
        </w:rPr>
        <w:t xml:space="preserve">　　</w:t>
      </w:r>
      <w:r>
        <w:rPr>
          <w:rFonts w:ascii="標楷體" w:eastAsia="標楷體" w:hAnsi="標楷體" w:cs="標楷體"/>
          <w:color w:val="000000"/>
          <w:sz w:val="28"/>
          <w:szCs w:val="28"/>
        </w:rPr>
        <w:t>本辦法自</w:t>
      </w:r>
      <w:r>
        <w:rPr>
          <w:rFonts w:ascii="標楷體" w:eastAsia="標楷體" w:hAnsi="標楷體" w:cs="標楷體"/>
          <w:bCs/>
          <w:color w:val="000000"/>
          <w:sz w:val="28"/>
          <w:szCs w:val="28"/>
        </w:rPr>
        <w:t>中華民國一百年二月一日</w:t>
      </w:r>
      <w:r>
        <w:rPr>
          <w:rFonts w:ascii="標楷體" w:eastAsia="標楷體" w:hAnsi="標楷體" w:cs="標楷體"/>
          <w:color w:val="000000"/>
          <w:sz w:val="28"/>
          <w:szCs w:val="28"/>
        </w:rPr>
        <w:t>施行。</w:t>
      </w:r>
    </w:p>
    <w:p w:rsidR="00FB4AC4" w:rsidRDefault="0015380E">
      <w:pPr>
        <w:snapToGrid w:val="0"/>
        <w:spacing w:line="500" w:lineRule="exact"/>
        <w:ind w:left="960"/>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本辦法修正條文，自</w:t>
      </w:r>
      <w:r>
        <w:rPr>
          <w:rFonts w:ascii="標楷體" w:eastAsia="標楷體" w:hAnsi="標楷體" w:cs="標楷體"/>
          <w:bCs/>
          <w:color w:val="000000"/>
          <w:sz w:val="28"/>
          <w:szCs w:val="28"/>
        </w:rPr>
        <w:t>中華民國</w:t>
      </w:r>
      <w:r>
        <w:rPr>
          <w:rFonts w:ascii="標楷體" w:eastAsia="標楷體" w:hAnsi="標楷體" w:cs="標楷體"/>
          <w:color w:val="000000"/>
          <w:sz w:val="28"/>
          <w:szCs w:val="28"/>
        </w:rPr>
        <w:t>一百零三年二月一日施行。</w:t>
      </w:r>
    </w:p>
    <w:p w:rsidR="00FB4AC4" w:rsidRDefault="00FB4AC4"/>
    <w:sectPr w:rsidR="00FB4AC4">
      <w:pgSz w:w="11906" w:h="16838"/>
      <w:pgMar w:top="1418" w:right="1418" w:bottom="1418" w:left="1418"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5380E">
      <w:r>
        <w:separator/>
      </w:r>
    </w:p>
  </w:endnote>
  <w:endnote w:type="continuationSeparator" w:id="0">
    <w:p w:rsidR="00000000" w:rsidRDefault="0015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5380E">
      <w:r>
        <w:rPr>
          <w:color w:val="000000"/>
        </w:rPr>
        <w:separator/>
      </w:r>
    </w:p>
  </w:footnote>
  <w:footnote w:type="continuationSeparator" w:id="0">
    <w:p w:rsidR="00000000" w:rsidRDefault="00153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C4BB8"/>
    <w:multiLevelType w:val="multilevel"/>
    <w:tmpl w:val="45A4026C"/>
    <w:lvl w:ilvl="0">
      <w:start w:val="1"/>
      <w:numFmt w:val="taiwaneseCountingThousand"/>
      <w:lvlText w:val="第%1條"/>
      <w:lvlJc w:val="left"/>
      <w:pPr>
        <w:ind w:left="960" w:hanging="960"/>
      </w:pPr>
    </w:lvl>
    <w:lvl w:ilvl="1">
      <w:start w:val="9"/>
      <w:numFmt w:val="taiwaneseCountingThousand"/>
      <w:lvlText w:val="第%2條"/>
      <w:lvlJc w:val="left"/>
      <w:pPr>
        <w:ind w:left="1440" w:hanging="9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7765A5C"/>
    <w:multiLevelType w:val="multilevel"/>
    <w:tmpl w:val="7284C2EC"/>
    <w:lvl w:ilvl="0">
      <w:start w:val="8"/>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B4AC4"/>
    <w:rsid w:val="0015380E"/>
    <w:rsid w:val="00FB4A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F746D-9657-49EC-9E68-006EC8C5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after="120" w:line="480" w:lineRule="auto"/>
      <w:ind w:left="480"/>
    </w:pPr>
  </w:style>
  <w:style w:type="paragraph" w:styleId="a3">
    <w:name w:val="annotation text"/>
    <w:basedOn w:val="a"/>
    <w:rPr>
      <w:szCs w:val="20"/>
    </w:rPr>
  </w:style>
  <w:style w:type="paragraph" w:styleId="a4">
    <w:name w:val="caption"/>
    <w:basedOn w:val="a"/>
    <w:next w:val="a"/>
    <w:pPr>
      <w:spacing w:before="120" w:after="120"/>
    </w:pPr>
    <w:rPr>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高雄市中等以上學校清寒優秀學生獎勵辦法</dc:title>
  <dc:creator>khadmin</dc:creator>
  <cp:lastModifiedBy>DELL-002</cp:lastModifiedBy>
  <cp:revision>2</cp:revision>
  <cp:lastPrinted>2014-06-25T08:33:00Z</cp:lastPrinted>
  <dcterms:created xsi:type="dcterms:W3CDTF">2018-03-03T05:05:00Z</dcterms:created>
  <dcterms:modified xsi:type="dcterms:W3CDTF">2018-03-03T05:05:00Z</dcterms:modified>
</cp:coreProperties>
</file>