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B3" w:rsidRPr="00714785" w:rsidRDefault="00B97DD1" w:rsidP="00714785">
      <w:pPr>
        <w:spacing w:line="360" w:lineRule="auto"/>
        <w:jc w:val="center"/>
        <w:rPr>
          <w:b/>
          <w:sz w:val="48"/>
          <w:szCs w:val="48"/>
        </w:rPr>
      </w:pPr>
      <w:r w:rsidRPr="00714785">
        <w:rPr>
          <w:rFonts w:hint="eastAsia"/>
          <w:b/>
          <w:sz w:val="48"/>
          <w:szCs w:val="48"/>
        </w:rPr>
        <w:t>104</w:t>
      </w:r>
      <w:r w:rsidRPr="00714785">
        <w:rPr>
          <w:rFonts w:hint="eastAsia"/>
          <w:b/>
          <w:sz w:val="48"/>
          <w:szCs w:val="48"/>
        </w:rPr>
        <w:t>年『正心人</w:t>
      </w:r>
      <w:proofErr w:type="gramStart"/>
      <w:r w:rsidRPr="00714785">
        <w:rPr>
          <w:rFonts w:hint="eastAsia"/>
          <w:b/>
          <w:sz w:val="48"/>
          <w:szCs w:val="48"/>
        </w:rPr>
        <w:t>盃</w:t>
      </w:r>
      <w:proofErr w:type="gramEnd"/>
      <w:r w:rsidRPr="00714785">
        <w:rPr>
          <w:rFonts w:hint="eastAsia"/>
          <w:b/>
          <w:sz w:val="48"/>
          <w:szCs w:val="48"/>
        </w:rPr>
        <w:t>』桌球友誼邀請賽競賽章程</w:t>
      </w:r>
    </w:p>
    <w:p w:rsidR="006B28E4" w:rsidRDefault="006B28E4" w:rsidP="006B28E4">
      <w:pPr>
        <w:pStyle w:val="a8"/>
        <w:spacing w:line="360" w:lineRule="auto"/>
        <w:ind w:leftChars="0" w:left="960"/>
      </w:pPr>
    </w:p>
    <w:p w:rsidR="006B28E4" w:rsidRDefault="00B97DD1" w:rsidP="00CF1D38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活動宗旨：推廣桌球運動，促進校內桌球運動風氣，藉桌球運動連絡校友情誼、增進校友</w:t>
      </w:r>
    </w:p>
    <w:p w:rsidR="00B97DD1" w:rsidRDefault="00B97DD1" w:rsidP="006B28E4">
      <w:pPr>
        <w:pStyle w:val="a8"/>
        <w:spacing w:line="360" w:lineRule="auto"/>
        <w:ind w:leftChars="0" w:left="1701" w:firstLine="480"/>
      </w:pPr>
      <w:r>
        <w:rPr>
          <w:rFonts w:hint="eastAsia"/>
        </w:rPr>
        <w:t>凝聚力，</w:t>
      </w:r>
      <w:r w:rsidR="00BD606A">
        <w:rPr>
          <w:rFonts w:hint="eastAsia"/>
        </w:rPr>
        <w:t>期</w:t>
      </w:r>
      <w:r w:rsidR="006B28E4">
        <w:rPr>
          <w:rFonts w:hint="eastAsia"/>
        </w:rPr>
        <w:t>正心人</w:t>
      </w:r>
      <w:r w:rsidR="00BD606A">
        <w:rPr>
          <w:rFonts w:hint="eastAsia"/>
        </w:rPr>
        <w:t>能培養定期運動之習慣、強健體魄，並達以球會友之目的。</w:t>
      </w:r>
    </w:p>
    <w:p w:rsidR="00B97DD1" w:rsidRDefault="00161D8E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主辦</w:t>
      </w:r>
      <w:r w:rsidR="00B97DD1">
        <w:rPr>
          <w:rFonts w:hint="eastAsia"/>
        </w:rPr>
        <w:t>單位：</w:t>
      </w:r>
      <w:r w:rsidR="00BD606A">
        <w:rPr>
          <w:rFonts w:hint="eastAsia"/>
        </w:rPr>
        <w:t>天主教正心高級中學、天主教正心高級中學校友會</w:t>
      </w:r>
    </w:p>
    <w:p w:rsidR="00B97DD1" w:rsidRDefault="00161D8E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協辦</w:t>
      </w:r>
      <w:r w:rsidR="00B97DD1">
        <w:rPr>
          <w:rFonts w:hint="eastAsia"/>
        </w:rPr>
        <w:t>單位：</w:t>
      </w:r>
      <w:r w:rsidR="00BD606A">
        <w:rPr>
          <w:rFonts w:hint="eastAsia"/>
        </w:rPr>
        <w:t>天主教正心高級中學學</w:t>
      </w:r>
      <w:proofErr w:type="gramStart"/>
      <w:r w:rsidR="00BD606A">
        <w:rPr>
          <w:rFonts w:hint="eastAsia"/>
        </w:rPr>
        <w:t>務</w:t>
      </w:r>
      <w:proofErr w:type="gramEnd"/>
      <w:r w:rsidR="00BD606A">
        <w:rPr>
          <w:rFonts w:hint="eastAsia"/>
        </w:rPr>
        <w:t>處體育組</w:t>
      </w:r>
    </w:p>
    <w:p w:rsidR="00B97DD1" w:rsidRDefault="00161D8E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承</w:t>
      </w:r>
      <w:r w:rsidR="00B97DD1">
        <w:rPr>
          <w:rFonts w:hint="eastAsia"/>
        </w:rPr>
        <w:t>辦單位：</w:t>
      </w:r>
      <w:r w:rsidR="00BD606A">
        <w:rPr>
          <w:rFonts w:hint="eastAsia"/>
        </w:rPr>
        <w:t>正心中學歷屆桌球代表隊</w:t>
      </w:r>
    </w:p>
    <w:p w:rsidR="00B97DD1" w:rsidRPr="00BB190F" w:rsidRDefault="00B97DD1" w:rsidP="00A00E04">
      <w:pPr>
        <w:pStyle w:val="a8"/>
        <w:numPr>
          <w:ilvl w:val="0"/>
          <w:numId w:val="1"/>
        </w:numPr>
        <w:spacing w:line="360" w:lineRule="auto"/>
        <w:ind w:leftChars="0"/>
        <w:rPr>
          <w:color w:val="000000" w:themeColor="text1"/>
        </w:rPr>
      </w:pPr>
      <w:r w:rsidRPr="00BB190F">
        <w:rPr>
          <w:rFonts w:hint="eastAsia"/>
          <w:color w:val="000000" w:themeColor="text1"/>
        </w:rPr>
        <w:t>比賽日期：</w:t>
      </w:r>
      <w:r w:rsidR="00BB190F" w:rsidRPr="00BB190F">
        <w:rPr>
          <w:rFonts w:hint="eastAsia"/>
          <w:color w:val="000000" w:themeColor="text1"/>
        </w:rPr>
        <w:t>08/29(</w:t>
      </w:r>
      <w:r w:rsidR="00BB190F" w:rsidRPr="00BB190F">
        <w:rPr>
          <w:rFonts w:hint="eastAsia"/>
          <w:color w:val="000000" w:themeColor="text1"/>
        </w:rPr>
        <w:t>六</w:t>
      </w:r>
      <w:r w:rsidR="00BB190F" w:rsidRPr="00BB190F">
        <w:rPr>
          <w:rFonts w:hint="eastAsia"/>
          <w:color w:val="000000" w:themeColor="text1"/>
        </w:rPr>
        <w:t>)</w:t>
      </w:r>
      <w:r w:rsidR="00BD606A" w:rsidRPr="00BB190F">
        <w:rPr>
          <w:rFonts w:hint="eastAsia"/>
          <w:color w:val="000000" w:themeColor="text1"/>
        </w:rPr>
        <w:t>，請於</w:t>
      </w:r>
      <w:r w:rsidR="00BD606A" w:rsidRPr="00BB190F">
        <w:rPr>
          <w:rFonts w:hint="eastAsia"/>
          <w:color w:val="000000" w:themeColor="text1"/>
        </w:rPr>
        <w:t>08:00</w:t>
      </w:r>
      <w:r w:rsidR="00BD606A" w:rsidRPr="00BB190F">
        <w:rPr>
          <w:rFonts w:hint="eastAsia"/>
          <w:color w:val="000000" w:themeColor="text1"/>
        </w:rPr>
        <w:t>報到完成，</w:t>
      </w:r>
      <w:r w:rsidR="00BD606A" w:rsidRPr="00BB190F">
        <w:rPr>
          <w:rFonts w:hint="eastAsia"/>
          <w:color w:val="000000" w:themeColor="text1"/>
        </w:rPr>
        <w:t>08:30</w:t>
      </w:r>
      <w:r w:rsidR="00BD606A" w:rsidRPr="00BB190F">
        <w:rPr>
          <w:rFonts w:hint="eastAsia"/>
          <w:color w:val="000000" w:themeColor="text1"/>
        </w:rPr>
        <w:t>準時開賽</w:t>
      </w:r>
    </w:p>
    <w:p w:rsidR="00B97DD1" w:rsidRDefault="00B97DD1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比賽地點：</w:t>
      </w:r>
      <w:r w:rsidR="00BD606A">
        <w:rPr>
          <w:rFonts w:hint="eastAsia"/>
        </w:rPr>
        <w:t>正心中學正心堂</w:t>
      </w:r>
    </w:p>
    <w:p w:rsidR="00BD606A" w:rsidRDefault="00B97DD1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參加資格：</w:t>
      </w:r>
    </w:p>
    <w:p w:rsidR="00B97DD1" w:rsidRDefault="00BD606A" w:rsidP="00A00E04">
      <w:pPr>
        <w:pStyle w:val="a8"/>
        <w:numPr>
          <w:ilvl w:val="0"/>
          <w:numId w:val="2"/>
        </w:numPr>
        <w:spacing w:line="360" w:lineRule="auto"/>
        <w:ind w:leftChars="0" w:firstLine="600"/>
      </w:pPr>
      <w:r>
        <w:rPr>
          <w:rFonts w:hint="eastAsia"/>
        </w:rPr>
        <w:t>天主教正心高級中學畢業校友、在校師生均可報名參加。</w:t>
      </w:r>
    </w:p>
    <w:p w:rsidR="00BD606A" w:rsidRDefault="00BD606A" w:rsidP="00A00E04">
      <w:pPr>
        <w:pStyle w:val="a8"/>
        <w:numPr>
          <w:ilvl w:val="0"/>
          <w:numId w:val="2"/>
        </w:numPr>
        <w:spacing w:line="360" w:lineRule="auto"/>
        <w:ind w:leftChars="0" w:firstLine="600"/>
      </w:pPr>
      <w:r>
        <w:rPr>
          <w:rFonts w:hint="eastAsia"/>
        </w:rPr>
        <w:t>主辦單位邀請之球員</w:t>
      </w:r>
      <w:r w:rsidR="00724CD1">
        <w:rPr>
          <w:rFonts w:hint="eastAsia"/>
        </w:rPr>
        <w:t>(</w:t>
      </w:r>
      <w:r w:rsidR="00724CD1">
        <w:rPr>
          <w:rFonts w:hint="eastAsia"/>
        </w:rPr>
        <w:t>視各組報名狀況酌量邀請</w:t>
      </w:r>
      <w:r w:rsidR="00724CD1">
        <w:rPr>
          <w:rFonts w:hint="eastAsia"/>
        </w:rPr>
        <w:t>)</w:t>
      </w:r>
      <w:r w:rsidR="00724CD1">
        <w:rPr>
          <w:rFonts w:hint="eastAsia"/>
        </w:rPr>
        <w:t>。</w:t>
      </w:r>
    </w:p>
    <w:p w:rsidR="00A00E04" w:rsidRPr="00724CD1" w:rsidRDefault="00A00E04" w:rsidP="00A00E04">
      <w:pPr>
        <w:pStyle w:val="a8"/>
        <w:spacing w:line="360" w:lineRule="auto"/>
        <w:ind w:leftChars="0" w:left="1560"/>
        <w:rPr>
          <w:b/>
        </w:rPr>
      </w:pPr>
      <w:r w:rsidRPr="00724CD1">
        <w:rPr>
          <w:rFonts w:ascii="新細明體" w:eastAsia="新細明體" w:hAnsi="新細明體" w:cs="新細明體" w:hint="eastAsia"/>
          <w:b/>
        </w:rPr>
        <w:t>※</w:t>
      </w:r>
      <w:r w:rsidRPr="00724CD1">
        <w:rPr>
          <w:rFonts w:hint="eastAsia"/>
          <w:b/>
        </w:rPr>
        <w:t>凡參加過正心桌球校隊或於各大專院校參加過校隊者為甲組，非屬上述條件者，可自由選擇報名甲組或乙組</w:t>
      </w:r>
      <w:r w:rsidR="00724CD1" w:rsidRPr="00724CD1">
        <w:rPr>
          <w:rFonts w:hint="eastAsia"/>
          <w:b/>
        </w:rPr>
        <w:t>。</w:t>
      </w:r>
    </w:p>
    <w:p w:rsidR="00B97DD1" w:rsidRDefault="00B97DD1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比賽項目：</w:t>
      </w:r>
    </w:p>
    <w:p w:rsidR="00BD606A" w:rsidRDefault="00BD606A" w:rsidP="00A00E04">
      <w:pPr>
        <w:pStyle w:val="a8"/>
        <w:numPr>
          <w:ilvl w:val="0"/>
          <w:numId w:val="3"/>
        </w:numPr>
        <w:spacing w:line="360" w:lineRule="auto"/>
        <w:ind w:leftChars="-1" w:left="-2" w:firstLineChars="650" w:firstLine="1560"/>
      </w:pPr>
      <w:r>
        <w:rPr>
          <w:rFonts w:hint="eastAsia"/>
        </w:rPr>
        <w:t>個人單打賽：</w:t>
      </w:r>
      <w:r w:rsidR="00A00E04">
        <w:rPr>
          <w:rFonts w:hint="eastAsia"/>
        </w:rPr>
        <w:t>(</w:t>
      </w:r>
      <w:r w:rsidR="00A00E04">
        <w:rPr>
          <w:rFonts w:hint="eastAsia"/>
        </w:rPr>
        <w:t>每人僅可擇一組別報名參加</w:t>
      </w:r>
      <w:r w:rsidR="00A00E04">
        <w:rPr>
          <w:rFonts w:hint="eastAsia"/>
        </w:rPr>
        <w:t>)</w:t>
      </w:r>
    </w:p>
    <w:p w:rsidR="00BD606A" w:rsidRDefault="00BD606A" w:rsidP="00A00E04">
      <w:pPr>
        <w:pStyle w:val="a8"/>
        <w:numPr>
          <w:ilvl w:val="0"/>
          <w:numId w:val="4"/>
        </w:numPr>
        <w:spacing w:line="360" w:lineRule="auto"/>
        <w:ind w:leftChars="59" w:left="142" w:firstLineChars="650" w:firstLine="1560"/>
      </w:pPr>
      <w:r>
        <w:rPr>
          <w:rFonts w:hint="eastAsia"/>
        </w:rPr>
        <w:t>男子甲組</w:t>
      </w:r>
    </w:p>
    <w:p w:rsidR="00BD606A" w:rsidRDefault="00BD606A" w:rsidP="00A00E04">
      <w:pPr>
        <w:pStyle w:val="a8"/>
        <w:numPr>
          <w:ilvl w:val="0"/>
          <w:numId w:val="4"/>
        </w:numPr>
        <w:spacing w:line="360" w:lineRule="auto"/>
        <w:ind w:leftChars="59" w:left="142" w:firstLineChars="650" w:firstLine="1560"/>
      </w:pPr>
      <w:r>
        <w:rPr>
          <w:rFonts w:hint="eastAsia"/>
        </w:rPr>
        <w:t>男子乙組</w:t>
      </w:r>
    </w:p>
    <w:p w:rsidR="00BD606A" w:rsidRDefault="00BD606A" w:rsidP="00A00E04">
      <w:pPr>
        <w:pStyle w:val="a8"/>
        <w:numPr>
          <w:ilvl w:val="0"/>
          <w:numId w:val="4"/>
        </w:numPr>
        <w:spacing w:line="360" w:lineRule="auto"/>
        <w:ind w:leftChars="59" w:left="142" w:firstLineChars="650" w:firstLine="1560"/>
      </w:pPr>
      <w:r>
        <w:rPr>
          <w:rFonts w:hint="eastAsia"/>
        </w:rPr>
        <w:t>女子組</w:t>
      </w:r>
    </w:p>
    <w:p w:rsidR="00BD606A" w:rsidRPr="00714785" w:rsidRDefault="00724CD1" w:rsidP="00A00E04">
      <w:pPr>
        <w:pStyle w:val="a8"/>
        <w:numPr>
          <w:ilvl w:val="0"/>
          <w:numId w:val="3"/>
        </w:numPr>
        <w:spacing w:line="360" w:lineRule="auto"/>
        <w:ind w:leftChars="-1" w:left="-2" w:firstLineChars="650" w:firstLine="1560"/>
        <w:rPr>
          <w:color w:val="FF0000"/>
          <w:u w:val="single"/>
        </w:rPr>
      </w:pPr>
      <w:r w:rsidRPr="00714785">
        <w:rPr>
          <w:rFonts w:hint="eastAsia"/>
          <w:color w:val="FF0000"/>
          <w:u w:val="single"/>
        </w:rPr>
        <w:t>歡樂</w:t>
      </w:r>
      <w:r w:rsidR="00BD606A" w:rsidRPr="00714785">
        <w:rPr>
          <w:rFonts w:hint="eastAsia"/>
          <w:color w:val="FF0000"/>
          <w:u w:val="single"/>
        </w:rPr>
        <w:t>雙打賽：</w:t>
      </w:r>
      <w:r w:rsidR="00A00E04" w:rsidRPr="00714785">
        <w:rPr>
          <w:rFonts w:hint="eastAsia"/>
          <w:color w:val="FF0000"/>
          <w:u w:val="single"/>
        </w:rPr>
        <w:t>(</w:t>
      </w:r>
      <w:r w:rsidR="00A00E04" w:rsidRPr="00714785">
        <w:rPr>
          <w:rFonts w:hint="eastAsia"/>
          <w:color w:val="FF0000"/>
          <w:u w:val="single"/>
        </w:rPr>
        <w:t>僅限當天中午現場報名</w:t>
      </w:r>
      <w:r w:rsidR="00A00E04" w:rsidRPr="00714785">
        <w:rPr>
          <w:rFonts w:hint="eastAsia"/>
          <w:color w:val="FF0000"/>
          <w:u w:val="single"/>
        </w:rPr>
        <w:t>)</w:t>
      </w:r>
    </w:p>
    <w:p w:rsidR="00BD606A" w:rsidRDefault="00BD606A" w:rsidP="00A00E04">
      <w:pPr>
        <w:pStyle w:val="a8"/>
        <w:numPr>
          <w:ilvl w:val="0"/>
          <w:numId w:val="5"/>
        </w:numPr>
        <w:spacing w:line="360" w:lineRule="auto"/>
        <w:ind w:leftChars="-1" w:left="-2" w:firstLineChars="709" w:firstLine="1702"/>
      </w:pPr>
      <w:r>
        <w:rPr>
          <w:rFonts w:hint="eastAsia"/>
        </w:rPr>
        <w:t>歡樂</w:t>
      </w:r>
      <w:r>
        <w:rPr>
          <w:rFonts w:hint="eastAsia"/>
        </w:rPr>
        <w:t>A</w:t>
      </w:r>
      <w:r>
        <w:rPr>
          <w:rFonts w:hint="eastAsia"/>
        </w:rPr>
        <w:t>組</w:t>
      </w:r>
      <w:r w:rsidR="00A00E04">
        <w:rPr>
          <w:rFonts w:hint="eastAsia"/>
        </w:rPr>
        <w:t>：報名資格為當日個人單打賽「未晉級複賽者」</w:t>
      </w:r>
    </w:p>
    <w:p w:rsidR="00BD606A" w:rsidRDefault="00BD606A" w:rsidP="00A00E04">
      <w:pPr>
        <w:pStyle w:val="a8"/>
        <w:numPr>
          <w:ilvl w:val="0"/>
          <w:numId w:val="5"/>
        </w:numPr>
        <w:spacing w:line="360" w:lineRule="auto"/>
        <w:ind w:leftChars="-1" w:left="-2" w:firstLineChars="709" w:firstLine="1702"/>
      </w:pPr>
      <w:r>
        <w:rPr>
          <w:rFonts w:hint="eastAsia"/>
        </w:rPr>
        <w:t>歡樂</w:t>
      </w:r>
      <w:r>
        <w:rPr>
          <w:rFonts w:hint="eastAsia"/>
        </w:rPr>
        <w:t>B</w:t>
      </w:r>
      <w:r>
        <w:rPr>
          <w:rFonts w:hint="eastAsia"/>
        </w:rPr>
        <w:t>組</w:t>
      </w:r>
      <w:r w:rsidR="00A00E04">
        <w:rPr>
          <w:rFonts w:hint="eastAsia"/>
        </w:rPr>
        <w:t>：報名資格為當日個人單打賽「晉級複賽者」</w:t>
      </w:r>
    </w:p>
    <w:p w:rsidR="00A00E04" w:rsidRDefault="00B97DD1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報名：</w:t>
      </w:r>
    </w:p>
    <w:p w:rsidR="00A00E04" w:rsidRDefault="00B97DD1" w:rsidP="00F45E91">
      <w:pPr>
        <w:pStyle w:val="a8"/>
        <w:numPr>
          <w:ilvl w:val="0"/>
          <w:numId w:val="6"/>
        </w:numPr>
        <w:spacing w:line="360" w:lineRule="auto"/>
        <w:ind w:leftChars="0" w:left="1560"/>
      </w:pPr>
      <w:r>
        <w:rPr>
          <w:rFonts w:hint="eastAsia"/>
        </w:rPr>
        <w:t>報名時間</w:t>
      </w:r>
      <w:r w:rsidR="00A00E04">
        <w:rPr>
          <w:rFonts w:hint="eastAsia"/>
        </w:rPr>
        <w:t>：於即日起至</w:t>
      </w:r>
      <w:r w:rsidR="00A00E04">
        <w:rPr>
          <w:rFonts w:hint="eastAsia"/>
        </w:rPr>
        <w:t>0</w:t>
      </w:r>
      <w:r w:rsidR="00F45E91">
        <w:rPr>
          <w:rFonts w:hint="eastAsia"/>
        </w:rPr>
        <w:t>8/19</w:t>
      </w:r>
      <w:r w:rsidR="00A00E04">
        <w:rPr>
          <w:rFonts w:hint="eastAsia"/>
        </w:rPr>
        <w:t>(</w:t>
      </w:r>
      <w:r w:rsidR="00F45E91">
        <w:rPr>
          <w:rFonts w:hint="eastAsia"/>
        </w:rPr>
        <w:t>二</w:t>
      </w:r>
      <w:r w:rsidR="00A00E04">
        <w:rPr>
          <w:rFonts w:hint="eastAsia"/>
        </w:rPr>
        <w:t>) 23:59</w:t>
      </w:r>
      <w:r w:rsidR="00A00E04">
        <w:rPr>
          <w:rFonts w:hint="eastAsia"/>
        </w:rPr>
        <w:t>報名截止</w:t>
      </w:r>
      <w:r w:rsidR="00724CD1">
        <w:rPr>
          <w:rFonts w:hint="eastAsia"/>
        </w:rPr>
        <w:t>。</w:t>
      </w:r>
    </w:p>
    <w:p w:rsidR="00A00E04" w:rsidRDefault="00B97DD1" w:rsidP="00A00E04">
      <w:pPr>
        <w:pStyle w:val="a8"/>
        <w:numPr>
          <w:ilvl w:val="0"/>
          <w:numId w:val="6"/>
        </w:numPr>
        <w:spacing w:line="360" w:lineRule="auto"/>
        <w:ind w:leftChars="0" w:left="1560"/>
      </w:pPr>
      <w:r>
        <w:rPr>
          <w:rFonts w:hint="eastAsia"/>
        </w:rPr>
        <w:t>報名方式</w:t>
      </w:r>
      <w:r w:rsidR="00A00E04">
        <w:rPr>
          <w:rFonts w:hint="eastAsia"/>
        </w:rPr>
        <w:t>：</w:t>
      </w:r>
    </w:p>
    <w:p w:rsidR="00A00E04" w:rsidRDefault="00A00E04" w:rsidP="00A00E04">
      <w:pPr>
        <w:pStyle w:val="a8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報名表下載網址：</w:t>
      </w:r>
      <w:r w:rsidR="006B135A">
        <w:fldChar w:fldCharType="begin"/>
      </w:r>
      <w:r w:rsidR="006B135A">
        <w:instrText xml:space="preserve"> HYPERLINK "http://ppt.cc/x4oCR" </w:instrText>
      </w:r>
      <w:r w:rsidR="006B135A">
        <w:fldChar w:fldCharType="separate"/>
      </w:r>
      <w:r w:rsidR="00003528">
        <w:rPr>
          <w:rStyle w:val="af1"/>
          <w:rFonts w:ascii="Arial" w:hAnsi="Arial" w:cs="Arial"/>
          <w:b/>
          <w:bCs/>
          <w:sz w:val="36"/>
          <w:szCs w:val="36"/>
        </w:rPr>
        <w:t>http://ppt.cc/x4oCR</w:t>
      </w:r>
      <w:r w:rsidR="006B135A">
        <w:rPr>
          <w:rStyle w:val="af1"/>
          <w:rFonts w:ascii="Arial" w:hAnsi="Arial" w:cs="Arial"/>
          <w:b/>
          <w:bCs/>
          <w:sz w:val="36"/>
          <w:szCs w:val="36"/>
        </w:rPr>
        <w:fldChar w:fldCharType="end"/>
      </w:r>
    </w:p>
    <w:p w:rsidR="00A00E04" w:rsidRDefault="00A00E04" w:rsidP="00724CD1">
      <w:pPr>
        <w:pStyle w:val="a8"/>
        <w:numPr>
          <w:ilvl w:val="0"/>
          <w:numId w:val="7"/>
        </w:numPr>
        <w:spacing w:line="360" w:lineRule="auto"/>
        <w:ind w:leftChars="0"/>
      </w:pPr>
      <w:r>
        <w:rPr>
          <w:rFonts w:hint="eastAsia"/>
        </w:rPr>
        <w:t>寄送報名表至</w:t>
      </w:r>
      <w:r>
        <w:rPr>
          <w:rFonts w:hint="eastAsia"/>
        </w:rPr>
        <w:t xml:space="preserve"> </w:t>
      </w:r>
      <w:hyperlink r:id="rId8" w:history="1">
        <w:r w:rsidRPr="00DE5293">
          <w:rPr>
            <w:rStyle w:val="af1"/>
          </w:rPr>
          <w:t>jhspingpong@gmail.com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，收到回信確認方為報名完成</w:t>
      </w:r>
      <w:r w:rsidR="00724CD1">
        <w:rPr>
          <w:rFonts w:hint="eastAsia"/>
        </w:rPr>
        <w:t>，或者</w:t>
      </w:r>
      <w:r>
        <w:rPr>
          <w:rFonts w:hint="eastAsia"/>
        </w:rPr>
        <w:t>郵寄報名表至體育組</w:t>
      </w:r>
      <w:r>
        <w:rPr>
          <w:rFonts w:hint="eastAsia"/>
        </w:rPr>
        <w:t>(</w:t>
      </w:r>
      <w:r>
        <w:t>64049</w:t>
      </w:r>
      <w:r>
        <w:rPr>
          <w:rFonts w:hint="eastAsia"/>
        </w:rPr>
        <w:t xml:space="preserve"> </w:t>
      </w:r>
      <w:r>
        <w:rPr>
          <w:rFonts w:hint="eastAsia"/>
        </w:rPr>
        <w:t>雲林縣斗六市正心路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  <w:r w:rsidR="00724CD1">
        <w:rPr>
          <w:rFonts w:hint="eastAsia"/>
        </w:rPr>
        <w:t>；在</w:t>
      </w:r>
      <w:proofErr w:type="gramStart"/>
      <w:r w:rsidR="00724CD1">
        <w:rPr>
          <w:rFonts w:hint="eastAsia"/>
        </w:rPr>
        <w:t>校生請</w:t>
      </w:r>
      <w:r>
        <w:rPr>
          <w:rFonts w:hint="eastAsia"/>
        </w:rPr>
        <w:t>至</w:t>
      </w:r>
      <w:proofErr w:type="gramEnd"/>
      <w:r>
        <w:rPr>
          <w:rFonts w:hint="eastAsia"/>
        </w:rPr>
        <w:t>體育組填寫報名</w:t>
      </w:r>
      <w:r>
        <w:rPr>
          <w:rFonts w:hint="eastAsia"/>
        </w:rPr>
        <w:lastRenderedPageBreak/>
        <w:t>表</w:t>
      </w:r>
      <w:r w:rsidR="00724CD1">
        <w:rPr>
          <w:rFonts w:hint="eastAsia"/>
        </w:rPr>
        <w:t>。</w:t>
      </w:r>
    </w:p>
    <w:p w:rsidR="00A00E04" w:rsidRPr="00391EFF" w:rsidRDefault="00A00E04" w:rsidP="00A00E04">
      <w:pPr>
        <w:pStyle w:val="a8"/>
        <w:spacing w:line="360" w:lineRule="auto"/>
        <w:ind w:leftChars="0" w:left="1560"/>
        <w:rPr>
          <w:u w:val="single"/>
        </w:rPr>
      </w:pPr>
      <w:r w:rsidRPr="00A00E04">
        <w:rPr>
          <w:rFonts w:hint="eastAsia"/>
        </w:rPr>
        <w:t>※</w:t>
      </w:r>
      <w:r w:rsidRPr="00391EFF">
        <w:rPr>
          <w:rFonts w:hint="eastAsia"/>
          <w:u w:val="single"/>
        </w:rPr>
        <w:t>在</w:t>
      </w:r>
      <w:proofErr w:type="gramStart"/>
      <w:r w:rsidRPr="00391EFF">
        <w:rPr>
          <w:rFonts w:hint="eastAsia"/>
          <w:u w:val="single"/>
        </w:rPr>
        <w:t>校生需附上</w:t>
      </w:r>
      <w:proofErr w:type="gramEnd"/>
      <w:r w:rsidRPr="00391EFF">
        <w:rPr>
          <w:rFonts w:hint="eastAsia"/>
          <w:u w:val="single"/>
        </w:rPr>
        <w:t>家長同意書</w:t>
      </w:r>
      <w:r w:rsidRPr="00391EFF">
        <w:rPr>
          <w:rFonts w:hint="eastAsia"/>
          <w:u w:val="single"/>
        </w:rPr>
        <w:t>(</w:t>
      </w:r>
      <w:r w:rsidRPr="00391EFF">
        <w:rPr>
          <w:rFonts w:hint="eastAsia"/>
          <w:u w:val="single"/>
        </w:rPr>
        <w:t>家長</w:t>
      </w:r>
      <w:proofErr w:type="gramStart"/>
      <w:r w:rsidRPr="00391EFF">
        <w:rPr>
          <w:rFonts w:hint="eastAsia"/>
          <w:u w:val="single"/>
        </w:rPr>
        <w:t>同意書請至</w:t>
      </w:r>
      <w:proofErr w:type="gramEnd"/>
      <w:r w:rsidRPr="00391EFF">
        <w:rPr>
          <w:rFonts w:hint="eastAsia"/>
          <w:u w:val="single"/>
        </w:rPr>
        <w:t>體育組領取</w:t>
      </w:r>
      <w:r w:rsidRPr="00391EFF">
        <w:rPr>
          <w:rFonts w:hint="eastAsia"/>
          <w:u w:val="single"/>
        </w:rPr>
        <w:t>)</w:t>
      </w:r>
    </w:p>
    <w:p w:rsidR="00B97DD1" w:rsidRDefault="00B97DD1" w:rsidP="00A00E04">
      <w:pPr>
        <w:pStyle w:val="a8"/>
        <w:numPr>
          <w:ilvl w:val="0"/>
          <w:numId w:val="6"/>
        </w:numPr>
        <w:spacing w:line="360" w:lineRule="auto"/>
        <w:ind w:leftChars="0" w:left="1560"/>
      </w:pPr>
      <w:r>
        <w:rPr>
          <w:rFonts w:hint="eastAsia"/>
        </w:rPr>
        <w:t>報名費</w:t>
      </w:r>
      <w:r w:rsidR="00724CD1">
        <w:rPr>
          <w:rFonts w:hint="eastAsia"/>
        </w:rPr>
        <w:t>：免費。</w:t>
      </w:r>
      <w:bookmarkStart w:id="0" w:name="_GoBack"/>
      <w:bookmarkEnd w:id="0"/>
    </w:p>
    <w:p w:rsidR="00B97DD1" w:rsidRDefault="00B97DD1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競賽辦法：</w:t>
      </w:r>
    </w:p>
    <w:p w:rsidR="00724CD1" w:rsidRDefault="00724CD1" w:rsidP="00714785">
      <w:pPr>
        <w:pStyle w:val="a8"/>
        <w:numPr>
          <w:ilvl w:val="0"/>
          <w:numId w:val="8"/>
        </w:numPr>
        <w:spacing w:line="360" w:lineRule="auto"/>
        <w:ind w:leftChars="400" w:left="1440"/>
      </w:pPr>
      <w:r>
        <w:rPr>
          <w:rFonts w:hint="eastAsia"/>
        </w:rPr>
        <w:t>比賽制度：</w:t>
      </w:r>
    </w:p>
    <w:p w:rsidR="00724CD1" w:rsidRDefault="00724CD1" w:rsidP="00714785">
      <w:pPr>
        <w:pStyle w:val="a8"/>
        <w:numPr>
          <w:ilvl w:val="0"/>
          <w:numId w:val="12"/>
        </w:numPr>
        <w:spacing w:line="360" w:lineRule="auto"/>
        <w:ind w:leftChars="600" w:left="1920"/>
      </w:pPr>
      <w:r>
        <w:rPr>
          <w:rFonts w:hint="eastAsia"/>
        </w:rPr>
        <w:t>個人單打賽：</w:t>
      </w:r>
    </w:p>
    <w:p w:rsidR="00724CD1" w:rsidRDefault="00724CD1" w:rsidP="00714785">
      <w:pPr>
        <w:pStyle w:val="a8"/>
        <w:numPr>
          <w:ilvl w:val="0"/>
          <w:numId w:val="9"/>
        </w:numPr>
        <w:spacing w:line="360" w:lineRule="auto"/>
        <w:ind w:leftChars="791" w:left="2181" w:hanging="283"/>
      </w:pPr>
      <w:r>
        <w:rPr>
          <w:rFonts w:hint="eastAsia"/>
        </w:rPr>
        <w:t>預賽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分組循環，複賽為單淘汰。</w:t>
      </w:r>
    </w:p>
    <w:p w:rsidR="00724CD1" w:rsidRDefault="00724CD1" w:rsidP="00714785">
      <w:pPr>
        <w:pStyle w:val="a8"/>
        <w:numPr>
          <w:ilvl w:val="0"/>
          <w:numId w:val="9"/>
        </w:numPr>
        <w:spacing w:line="360" w:lineRule="auto"/>
        <w:ind w:leftChars="791" w:left="2181" w:hanging="283"/>
      </w:pPr>
      <w:r>
        <w:rPr>
          <w:rFonts w:hint="eastAsia"/>
        </w:rPr>
        <w:t>循環賽成績計算方式：</w:t>
      </w:r>
    </w:p>
    <w:p w:rsidR="00724CD1" w:rsidRDefault="00724CD1" w:rsidP="00714785">
      <w:pPr>
        <w:pStyle w:val="a8"/>
        <w:numPr>
          <w:ilvl w:val="0"/>
          <w:numId w:val="11"/>
        </w:numPr>
        <w:spacing w:line="360" w:lineRule="auto"/>
        <w:ind w:leftChars="909" w:left="2662"/>
      </w:pPr>
      <w:r>
        <w:rPr>
          <w:rFonts w:hint="eastAsia"/>
        </w:rPr>
        <w:t>勝一場得二分，敗一場得一分，積分多者獲勝。</w:t>
      </w:r>
    </w:p>
    <w:p w:rsidR="00724CD1" w:rsidRDefault="00724CD1" w:rsidP="00714785">
      <w:pPr>
        <w:pStyle w:val="a8"/>
        <w:numPr>
          <w:ilvl w:val="0"/>
          <w:numId w:val="11"/>
        </w:numPr>
        <w:spacing w:line="360" w:lineRule="auto"/>
        <w:ind w:leftChars="909" w:left="2662"/>
      </w:pPr>
      <w:r>
        <w:rPr>
          <w:rFonts w:hint="eastAsia"/>
        </w:rPr>
        <w:t>凡中途棄權退出比賽或經大會判定失格之選手，其已賽成績不予計算，往後之</w:t>
      </w:r>
      <w:proofErr w:type="gramStart"/>
      <w:r>
        <w:rPr>
          <w:rFonts w:hint="eastAsia"/>
        </w:rPr>
        <w:t>出賽權亦</w:t>
      </w:r>
      <w:proofErr w:type="gramEnd"/>
      <w:r>
        <w:rPr>
          <w:rFonts w:hint="eastAsia"/>
        </w:rPr>
        <w:t>予取消。</w:t>
      </w:r>
    </w:p>
    <w:p w:rsidR="00724CD1" w:rsidRDefault="00724CD1" w:rsidP="00714785">
      <w:pPr>
        <w:pStyle w:val="a8"/>
        <w:numPr>
          <w:ilvl w:val="0"/>
          <w:numId w:val="11"/>
        </w:numPr>
        <w:spacing w:line="360" w:lineRule="auto"/>
        <w:ind w:leftChars="909" w:left="2662"/>
      </w:pPr>
      <w:r>
        <w:rPr>
          <w:rFonts w:hint="eastAsia"/>
        </w:rPr>
        <w:t>積分相等時其判定勝負之優先順序如下：</w:t>
      </w:r>
    </w:p>
    <w:p w:rsidR="00724CD1" w:rsidRDefault="00724CD1" w:rsidP="00714785">
      <w:pPr>
        <w:spacing w:line="360" w:lineRule="auto"/>
        <w:ind w:leftChars="1182" w:left="2837"/>
      </w:pPr>
      <w:r>
        <w:rPr>
          <w:rFonts w:hint="eastAsia"/>
        </w:rPr>
        <w:t>a.</w:t>
      </w:r>
      <w:r>
        <w:rPr>
          <w:rFonts w:hint="eastAsia"/>
        </w:rPr>
        <w:t>勝一場得二分，敗一場得一分，積分多者獲勝。</w:t>
      </w:r>
    </w:p>
    <w:p w:rsidR="00724CD1" w:rsidRDefault="00724CD1" w:rsidP="00714785">
      <w:pPr>
        <w:spacing w:line="360" w:lineRule="auto"/>
        <w:ind w:leftChars="1199" w:left="2878"/>
      </w:pPr>
      <w:r>
        <w:rPr>
          <w:rFonts w:hint="eastAsia"/>
        </w:rPr>
        <w:t>b.</w:t>
      </w:r>
      <w:r>
        <w:rPr>
          <w:rFonts w:hint="eastAsia"/>
        </w:rPr>
        <w:t>如遇二隊積分相同時，以該二隊比賽之勝隊獲勝。</w:t>
      </w:r>
    </w:p>
    <w:p w:rsidR="00724CD1" w:rsidRDefault="00724CD1" w:rsidP="00714785">
      <w:pPr>
        <w:spacing w:line="360" w:lineRule="auto"/>
        <w:ind w:leftChars="1199" w:left="2878"/>
      </w:pPr>
      <w:r>
        <w:rPr>
          <w:rFonts w:hint="eastAsia"/>
        </w:rPr>
        <w:t>c.</w:t>
      </w:r>
      <w:r>
        <w:rPr>
          <w:rFonts w:hint="eastAsia"/>
        </w:rPr>
        <w:t>如遇三隊或三隊以上積分相等時，以該相關隊比賽結果依下列順序判定：</w:t>
      </w:r>
    </w:p>
    <w:p w:rsidR="00724CD1" w:rsidRDefault="00724CD1" w:rsidP="00714785">
      <w:pPr>
        <w:pStyle w:val="a8"/>
        <w:spacing w:line="360" w:lineRule="auto"/>
        <w:ind w:leftChars="1400" w:left="3643" w:hanging="283"/>
      </w:pPr>
      <w:r>
        <w:rPr>
          <w:rFonts w:hint="eastAsia"/>
        </w:rPr>
        <w:t>(a)(</w:t>
      </w:r>
      <w:r>
        <w:rPr>
          <w:rFonts w:hint="eastAsia"/>
        </w:rPr>
        <w:t>勝點和</w:t>
      </w:r>
      <w:r>
        <w:rPr>
          <w:rFonts w:hint="eastAsia"/>
        </w:rPr>
        <w:t>)</w:t>
      </w:r>
      <w:r>
        <w:rPr>
          <w:rFonts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負點和</w:t>
      </w:r>
      <w:r>
        <w:rPr>
          <w:rFonts w:hint="eastAsia"/>
        </w:rPr>
        <w:t>)</w:t>
      </w:r>
      <w:r>
        <w:rPr>
          <w:rFonts w:hint="eastAsia"/>
        </w:rPr>
        <w:t>之商大者獲勝。</w:t>
      </w:r>
    </w:p>
    <w:p w:rsidR="00724CD1" w:rsidRDefault="00724CD1" w:rsidP="00714785">
      <w:pPr>
        <w:pStyle w:val="a8"/>
        <w:spacing w:line="360" w:lineRule="auto"/>
        <w:ind w:leftChars="1400" w:left="3643" w:hanging="283"/>
      </w:pPr>
      <w:r>
        <w:rPr>
          <w:rFonts w:hint="eastAsia"/>
        </w:rPr>
        <w:t>(b)(</w:t>
      </w:r>
      <w:proofErr w:type="gramStart"/>
      <w:r>
        <w:rPr>
          <w:rFonts w:hint="eastAsia"/>
        </w:rPr>
        <w:t>總勝局數</w:t>
      </w:r>
      <w:proofErr w:type="gramEnd"/>
      <w:r>
        <w:rPr>
          <w:rFonts w:hint="eastAsia"/>
        </w:rPr>
        <w:t>)</w:t>
      </w:r>
      <w:r>
        <w:rPr>
          <w:rFonts w:hint="eastAsia"/>
        </w:rPr>
        <w:t>÷</w:t>
      </w:r>
      <w:r>
        <w:rPr>
          <w:rFonts w:hint="eastAsia"/>
        </w:rPr>
        <w:t>(</w:t>
      </w:r>
      <w:proofErr w:type="gramStart"/>
      <w:r>
        <w:rPr>
          <w:rFonts w:hint="eastAsia"/>
        </w:rPr>
        <w:t>總負局</w:t>
      </w:r>
      <w:proofErr w:type="gramEnd"/>
      <w:r>
        <w:rPr>
          <w:rFonts w:hint="eastAsia"/>
        </w:rPr>
        <w:t>數</w:t>
      </w:r>
      <w:r>
        <w:rPr>
          <w:rFonts w:hint="eastAsia"/>
        </w:rPr>
        <w:t>)</w:t>
      </w:r>
      <w:r>
        <w:rPr>
          <w:rFonts w:hint="eastAsia"/>
        </w:rPr>
        <w:t>之商大者獲勝。</w:t>
      </w:r>
    </w:p>
    <w:p w:rsidR="00724CD1" w:rsidRDefault="00724CD1" w:rsidP="00714785">
      <w:pPr>
        <w:pStyle w:val="a8"/>
        <w:spacing w:line="360" w:lineRule="auto"/>
        <w:ind w:leftChars="1400" w:left="3643" w:hanging="283"/>
      </w:pPr>
      <w:r>
        <w:rPr>
          <w:rFonts w:hint="eastAsia"/>
        </w:rPr>
        <w:t>(c)(</w:t>
      </w:r>
      <w:r>
        <w:rPr>
          <w:rFonts w:hint="eastAsia"/>
        </w:rPr>
        <w:t>總勝分</w:t>
      </w:r>
      <w:r>
        <w:rPr>
          <w:rFonts w:hint="eastAsia"/>
        </w:rPr>
        <w:t>)</w:t>
      </w:r>
      <w:r>
        <w:rPr>
          <w:rFonts w:hint="eastAsia"/>
        </w:rPr>
        <w:t>÷</w:t>
      </w:r>
      <w:r>
        <w:rPr>
          <w:rFonts w:hint="eastAsia"/>
        </w:rPr>
        <w:t>(</w:t>
      </w:r>
      <w:proofErr w:type="gramStart"/>
      <w:r>
        <w:rPr>
          <w:rFonts w:hint="eastAsia"/>
        </w:rPr>
        <w:t>總負分</w:t>
      </w:r>
      <w:proofErr w:type="gramEnd"/>
      <w:r>
        <w:rPr>
          <w:rFonts w:hint="eastAsia"/>
        </w:rPr>
        <w:t>)</w:t>
      </w:r>
      <w:r>
        <w:rPr>
          <w:rFonts w:hint="eastAsia"/>
        </w:rPr>
        <w:t>之商大者獲勝。</w:t>
      </w:r>
    </w:p>
    <w:p w:rsidR="00724CD1" w:rsidRDefault="00724CD1" w:rsidP="00714785">
      <w:pPr>
        <w:spacing w:line="360" w:lineRule="auto"/>
        <w:ind w:leftChars="1399" w:left="3358"/>
      </w:pPr>
      <w:r>
        <w:rPr>
          <w:rFonts w:hint="eastAsia"/>
        </w:rPr>
        <w:t>(d)</w:t>
      </w:r>
      <w:r>
        <w:rPr>
          <w:rFonts w:hint="eastAsia"/>
        </w:rPr>
        <w:t>若相關隊勝點、局、分再相同時，則由裁判長抽籤決定名次。</w:t>
      </w:r>
    </w:p>
    <w:p w:rsidR="00724CD1" w:rsidRDefault="00724CD1" w:rsidP="00714785">
      <w:pPr>
        <w:pStyle w:val="a8"/>
        <w:numPr>
          <w:ilvl w:val="0"/>
          <w:numId w:val="12"/>
        </w:numPr>
        <w:spacing w:line="360" w:lineRule="auto"/>
        <w:ind w:leftChars="600" w:left="1920"/>
      </w:pPr>
      <w:r>
        <w:rPr>
          <w:rFonts w:hint="eastAsia"/>
        </w:rPr>
        <w:t>歡樂雙打賽：</w:t>
      </w:r>
    </w:p>
    <w:p w:rsidR="00724CD1" w:rsidRDefault="00724CD1" w:rsidP="00714785">
      <w:pPr>
        <w:pStyle w:val="a8"/>
        <w:numPr>
          <w:ilvl w:val="0"/>
          <w:numId w:val="13"/>
        </w:numPr>
        <w:spacing w:line="360" w:lineRule="auto"/>
        <w:ind w:leftChars="800" w:left="2400"/>
      </w:pP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單淘汰賽制。</w:t>
      </w:r>
    </w:p>
    <w:p w:rsidR="00724CD1" w:rsidRDefault="006447DB" w:rsidP="00714785">
      <w:pPr>
        <w:pStyle w:val="a8"/>
        <w:numPr>
          <w:ilvl w:val="0"/>
          <w:numId w:val="13"/>
        </w:numPr>
        <w:spacing w:line="360" w:lineRule="auto"/>
        <w:ind w:leftChars="800" w:left="2400"/>
      </w:pPr>
      <w:r>
        <w:rPr>
          <w:rFonts w:hint="eastAsia"/>
        </w:rPr>
        <w:t>參賽資格</w:t>
      </w:r>
      <w:r w:rsidR="00724CD1">
        <w:rPr>
          <w:rFonts w:hint="eastAsia"/>
        </w:rPr>
        <w:t>：比賽當天</w:t>
      </w:r>
      <w:r>
        <w:rPr>
          <w:rFonts w:hint="eastAsia"/>
        </w:rPr>
        <w:t>先進行個人單打賽，預賽結束後，各循環會產生晉級者與未晉級者，所有組別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「未晉級者」具歡樂</w:t>
      </w:r>
      <w:r>
        <w:rPr>
          <w:rFonts w:hint="eastAsia"/>
        </w:rPr>
        <w:t>A</w:t>
      </w:r>
      <w:r>
        <w:rPr>
          <w:rFonts w:hint="eastAsia"/>
        </w:rPr>
        <w:t>組參賽資格，所有組別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「晉級者」具歡樂</w:t>
      </w:r>
      <w:r>
        <w:rPr>
          <w:rFonts w:hint="eastAsia"/>
        </w:rPr>
        <w:t>B</w:t>
      </w:r>
      <w:r>
        <w:rPr>
          <w:rFonts w:hint="eastAsia"/>
        </w:rPr>
        <w:t>組參賽資格。</w:t>
      </w:r>
    </w:p>
    <w:p w:rsidR="006447DB" w:rsidRDefault="006447DB" w:rsidP="00714785">
      <w:pPr>
        <w:pStyle w:val="a8"/>
        <w:numPr>
          <w:ilvl w:val="0"/>
          <w:numId w:val="13"/>
        </w:numPr>
        <w:spacing w:line="360" w:lineRule="auto"/>
        <w:ind w:leftChars="800" w:left="2400"/>
      </w:pPr>
      <w:r>
        <w:rPr>
          <w:rFonts w:hint="eastAsia"/>
        </w:rPr>
        <w:t>雙打分隊方式：由主辦單位當場抽籤決定各個雙打組合</w:t>
      </w:r>
    </w:p>
    <w:p w:rsidR="006447DB" w:rsidRDefault="006447DB" w:rsidP="00714785">
      <w:pPr>
        <w:pStyle w:val="a8"/>
        <w:numPr>
          <w:ilvl w:val="0"/>
          <w:numId w:val="13"/>
        </w:numPr>
        <w:spacing w:line="360" w:lineRule="auto"/>
        <w:ind w:leftChars="800" w:left="2400"/>
      </w:pPr>
      <w:r>
        <w:rPr>
          <w:rFonts w:hint="eastAsia"/>
        </w:rPr>
        <w:t>抽籤辦法：每組之參賽者分為</w:t>
      </w:r>
      <w:r>
        <w:rPr>
          <w:rFonts w:hint="eastAsia"/>
        </w:rPr>
        <w:t>A</w:t>
      </w:r>
      <w:r>
        <w:t>1/A2</w:t>
      </w:r>
      <w:r>
        <w:rPr>
          <w:rFonts w:hint="eastAsia"/>
        </w:rPr>
        <w:t>、</w:t>
      </w:r>
      <w:r>
        <w:rPr>
          <w:rFonts w:hint="eastAsia"/>
        </w:rPr>
        <w:t>B1/B2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群，</w:t>
      </w:r>
      <w:r>
        <w:rPr>
          <w:rFonts w:hint="eastAsia"/>
        </w:rPr>
        <w:t>A1(B1)</w:t>
      </w:r>
      <w:r>
        <w:rPr>
          <w:rFonts w:hint="eastAsia"/>
        </w:rPr>
        <w:t>為男甲組選手，</w:t>
      </w:r>
      <w:r>
        <w:rPr>
          <w:rFonts w:hint="eastAsia"/>
        </w:rPr>
        <w:t>A2(B2)</w:t>
      </w:r>
      <w:r>
        <w:rPr>
          <w:rFonts w:hint="eastAsia"/>
        </w:rPr>
        <w:t>為</w:t>
      </w:r>
      <w:proofErr w:type="gramStart"/>
      <w:r>
        <w:rPr>
          <w:rFonts w:hint="eastAsia"/>
        </w:rPr>
        <w:t>男乙與女子</w:t>
      </w:r>
      <w:proofErr w:type="gramEnd"/>
      <w:r>
        <w:rPr>
          <w:rFonts w:hint="eastAsia"/>
        </w:rPr>
        <w:t>組選手，每組雙打由一個</w:t>
      </w:r>
      <w:r>
        <w:rPr>
          <w:rFonts w:hint="eastAsia"/>
        </w:rPr>
        <w:t>A1(B1)</w:t>
      </w:r>
      <w:r>
        <w:rPr>
          <w:rFonts w:hint="eastAsia"/>
        </w:rPr>
        <w:t>選手與一個</w:t>
      </w:r>
      <w:r>
        <w:rPr>
          <w:rFonts w:hint="eastAsia"/>
        </w:rPr>
        <w:t>A2(B2)</w:t>
      </w:r>
      <w:r>
        <w:rPr>
          <w:rFonts w:hint="eastAsia"/>
        </w:rPr>
        <w:t>選手</w:t>
      </w:r>
      <w:r>
        <w:rPr>
          <w:rFonts w:hint="eastAsia"/>
        </w:rPr>
        <w:lastRenderedPageBreak/>
        <w:t>組成。</w:t>
      </w:r>
    </w:p>
    <w:p w:rsidR="006447DB" w:rsidRDefault="006447DB" w:rsidP="00714785">
      <w:pPr>
        <w:pStyle w:val="a8"/>
        <w:numPr>
          <w:ilvl w:val="0"/>
          <w:numId w:val="13"/>
        </w:numPr>
        <w:spacing w:line="360" w:lineRule="auto"/>
        <w:ind w:leftChars="800" w:left="2400"/>
      </w:pPr>
      <w:r>
        <w:rPr>
          <w:rFonts w:hint="eastAsia"/>
        </w:rPr>
        <w:t>主辦單位有權視參賽人數與選手實力差距進行調整，選手不得異議。</w:t>
      </w:r>
    </w:p>
    <w:p w:rsidR="00724CD1" w:rsidRDefault="00724CD1" w:rsidP="00714785">
      <w:pPr>
        <w:pStyle w:val="a8"/>
        <w:numPr>
          <w:ilvl w:val="0"/>
          <w:numId w:val="8"/>
        </w:numPr>
        <w:spacing w:line="360" w:lineRule="auto"/>
        <w:ind w:leftChars="400" w:left="1440"/>
      </w:pPr>
      <w:r>
        <w:rPr>
          <w:rFonts w:hint="eastAsia"/>
        </w:rPr>
        <w:t>比賽規則</w:t>
      </w:r>
      <w:r w:rsidR="006447DB">
        <w:rPr>
          <w:rFonts w:hint="eastAsia"/>
        </w:rPr>
        <w:t>：採用中華民國桌球協會審定發行之最新桌球規則。</w:t>
      </w:r>
    </w:p>
    <w:p w:rsidR="00724CD1" w:rsidRDefault="00724CD1" w:rsidP="00714785">
      <w:pPr>
        <w:pStyle w:val="a8"/>
        <w:numPr>
          <w:ilvl w:val="0"/>
          <w:numId w:val="8"/>
        </w:numPr>
        <w:spacing w:line="360" w:lineRule="auto"/>
        <w:ind w:leftChars="400" w:left="1440"/>
      </w:pPr>
      <w:r>
        <w:rPr>
          <w:rFonts w:hint="eastAsia"/>
        </w:rPr>
        <w:t>比賽用球</w:t>
      </w:r>
      <w:r w:rsidR="006447DB">
        <w:rPr>
          <w:rFonts w:hint="eastAsia"/>
        </w:rPr>
        <w:t>：</w:t>
      </w:r>
      <w:proofErr w:type="spellStart"/>
      <w:r w:rsidR="006447DB">
        <w:rPr>
          <w:rFonts w:hint="eastAsia"/>
        </w:rPr>
        <w:t>N</w:t>
      </w:r>
      <w:r w:rsidR="006447DB">
        <w:t>ittaku</w:t>
      </w:r>
      <w:proofErr w:type="spellEnd"/>
      <w:r w:rsidR="006447DB">
        <w:t xml:space="preserve"> SHA 40+</w:t>
      </w:r>
      <w:r w:rsidR="006447DB">
        <w:rPr>
          <w:rFonts w:hint="eastAsia"/>
        </w:rPr>
        <w:t xml:space="preserve"> </w:t>
      </w:r>
      <w:r w:rsidR="006447DB">
        <w:rPr>
          <w:rFonts w:hint="eastAsia"/>
        </w:rPr>
        <w:t>塑膠白色比賽用球</w:t>
      </w:r>
    </w:p>
    <w:p w:rsidR="00724CD1" w:rsidRDefault="00724CD1" w:rsidP="00714785">
      <w:pPr>
        <w:pStyle w:val="a8"/>
        <w:numPr>
          <w:ilvl w:val="0"/>
          <w:numId w:val="8"/>
        </w:numPr>
        <w:spacing w:line="360" w:lineRule="auto"/>
        <w:ind w:leftChars="400" w:left="1440"/>
      </w:pPr>
      <w:r>
        <w:rPr>
          <w:rFonts w:hint="eastAsia"/>
        </w:rPr>
        <w:t>為了賽程順利進行，場地安排得由大會隨時視情況調度，選手不得異議。</w:t>
      </w:r>
    </w:p>
    <w:p w:rsidR="00B97DD1" w:rsidRDefault="00B97DD1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附則：</w:t>
      </w:r>
    </w:p>
    <w:p w:rsidR="00714785" w:rsidRDefault="00714785" w:rsidP="00714785">
      <w:pPr>
        <w:pStyle w:val="a8"/>
        <w:numPr>
          <w:ilvl w:val="0"/>
          <w:numId w:val="14"/>
        </w:numPr>
        <w:spacing w:line="360" w:lineRule="auto"/>
        <w:ind w:leftChars="0"/>
      </w:pPr>
      <w:r>
        <w:rPr>
          <w:rFonts w:hint="eastAsia"/>
        </w:rPr>
        <w:t>球員出場比賽，必須自備球拍，並穿著整齊服裝</w:t>
      </w:r>
      <w:r>
        <w:rPr>
          <w:rFonts w:hint="eastAsia"/>
        </w:rPr>
        <w:t>(</w:t>
      </w:r>
      <w:r>
        <w:rPr>
          <w:rFonts w:hint="eastAsia"/>
        </w:rPr>
        <w:t>以運動服為主</w:t>
      </w:r>
      <w:r>
        <w:rPr>
          <w:rFonts w:hint="eastAsia"/>
        </w:rPr>
        <w:t>)</w:t>
      </w:r>
      <w:r>
        <w:rPr>
          <w:rFonts w:hint="eastAsia"/>
        </w:rPr>
        <w:t>，上衣不可為白色衣服。</w:t>
      </w:r>
    </w:p>
    <w:p w:rsidR="00714785" w:rsidRDefault="00714785" w:rsidP="00714785">
      <w:pPr>
        <w:pStyle w:val="a8"/>
        <w:numPr>
          <w:ilvl w:val="0"/>
          <w:numId w:val="14"/>
        </w:numPr>
        <w:spacing w:line="360" w:lineRule="auto"/>
        <w:ind w:leftChars="0"/>
      </w:pPr>
      <w:r>
        <w:rPr>
          <w:rFonts w:hint="eastAsia"/>
        </w:rPr>
        <w:t>選手應準時出場參加比賽，若超過十分鐘未出場者視同棄權。</w:t>
      </w:r>
    </w:p>
    <w:p w:rsidR="00714785" w:rsidRDefault="00714785" w:rsidP="00714785">
      <w:pPr>
        <w:pStyle w:val="a8"/>
        <w:numPr>
          <w:ilvl w:val="0"/>
          <w:numId w:val="14"/>
        </w:numPr>
        <w:spacing w:line="360" w:lineRule="auto"/>
        <w:ind w:leftChars="0"/>
      </w:pPr>
      <w:proofErr w:type="gramStart"/>
      <w:r>
        <w:rPr>
          <w:rFonts w:hint="eastAsia"/>
        </w:rPr>
        <w:t>選手均應</w:t>
      </w:r>
      <w:r w:rsidR="00780A7F">
        <w:rPr>
          <w:rFonts w:hint="eastAsia"/>
        </w:rPr>
        <w:t>遵守</w:t>
      </w:r>
      <w:proofErr w:type="gramEnd"/>
      <w:r>
        <w:rPr>
          <w:rFonts w:hint="eastAsia"/>
        </w:rPr>
        <w:t>比賽規則，並服從裁判，否則裁判有權停止該場比賽</w:t>
      </w:r>
    </w:p>
    <w:p w:rsidR="00714785" w:rsidRDefault="00714785" w:rsidP="00714785">
      <w:pPr>
        <w:pStyle w:val="a8"/>
        <w:numPr>
          <w:ilvl w:val="0"/>
          <w:numId w:val="14"/>
        </w:numPr>
        <w:spacing w:line="360" w:lineRule="auto"/>
        <w:ind w:leftChars="0"/>
      </w:pPr>
      <w:r>
        <w:rPr>
          <w:rFonts w:hint="eastAsia"/>
        </w:rPr>
        <w:t>場上所有爭議皆以大會之判決為終決</w:t>
      </w:r>
    </w:p>
    <w:p w:rsidR="00B97DD1" w:rsidRDefault="00B97DD1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獎勵辦法：</w:t>
      </w:r>
    </w:p>
    <w:p w:rsidR="00714785" w:rsidRDefault="00714785" w:rsidP="00714785">
      <w:pPr>
        <w:pStyle w:val="a8"/>
        <w:numPr>
          <w:ilvl w:val="0"/>
          <w:numId w:val="15"/>
        </w:numPr>
        <w:spacing w:line="360" w:lineRule="auto"/>
        <w:ind w:leftChars="0"/>
      </w:pPr>
      <w:r>
        <w:rPr>
          <w:rFonts w:hint="eastAsia"/>
        </w:rPr>
        <w:t>個人單打賽：各組取前四名頒發獎牌一只、獎狀一張，五至八名頒發獎狀一張。</w:t>
      </w:r>
    </w:p>
    <w:p w:rsidR="00714785" w:rsidRDefault="00714785" w:rsidP="00714785">
      <w:pPr>
        <w:pStyle w:val="a8"/>
        <w:numPr>
          <w:ilvl w:val="0"/>
          <w:numId w:val="15"/>
        </w:numPr>
        <w:spacing w:line="360" w:lineRule="auto"/>
        <w:ind w:leftChars="0"/>
      </w:pPr>
      <w:r>
        <w:rPr>
          <w:rFonts w:hint="eastAsia"/>
        </w:rPr>
        <w:t>歡樂雙打賽：各組取前四名頒發獎品一份。</w:t>
      </w:r>
    </w:p>
    <w:p w:rsidR="00B97DD1" w:rsidRDefault="00B97DD1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本規則如有未盡事宜，得由大會隨時修正及公佈之。</w:t>
      </w:r>
    </w:p>
    <w:p w:rsidR="00714785" w:rsidRDefault="00714785" w:rsidP="00A00E04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連絡方式</w:t>
      </w:r>
    </w:p>
    <w:p w:rsidR="00714785" w:rsidRDefault="00714785" w:rsidP="00714785">
      <w:pPr>
        <w:pStyle w:val="a8"/>
        <w:spacing w:line="360" w:lineRule="auto"/>
        <w:ind w:leftChars="0" w:left="1440" w:firstLine="480"/>
      </w:pPr>
      <w:r>
        <w:rPr>
          <w:rFonts w:hint="eastAsia"/>
        </w:rPr>
        <w:t>蘇涵</w:t>
      </w:r>
      <w:proofErr w:type="gramStart"/>
      <w:r>
        <w:rPr>
          <w:rFonts w:hint="eastAsia"/>
        </w:rPr>
        <w:t>坭</w:t>
      </w:r>
      <w:proofErr w:type="gramEnd"/>
      <w:r>
        <w:rPr>
          <w:rFonts w:hint="eastAsia"/>
        </w:rPr>
        <w:t xml:space="preserve"> </w:t>
      </w:r>
      <w:r>
        <w:t xml:space="preserve">0987-822-284 </w:t>
      </w:r>
      <w:hyperlink r:id="rId9" w:history="1">
        <w:r w:rsidRPr="00DE5293">
          <w:rPr>
            <w:rStyle w:val="af1"/>
          </w:rPr>
          <w:t>jhspingpong@gmail.com</w:t>
        </w:r>
      </w:hyperlink>
    </w:p>
    <w:sectPr w:rsidR="00714785" w:rsidSect="00714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5A" w:rsidRDefault="006B135A" w:rsidP="00BB190F">
      <w:r>
        <w:separator/>
      </w:r>
    </w:p>
  </w:endnote>
  <w:endnote w:type="continuationSeparator" w:id="0">
    <w:p w:rsidR="006B135A" w:rsidRDefault="006B135A" w:rsidP="00BB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5A" w:rsidRDefault="006B135A" w:rsidP="00BB190F">
      <w:r>
        <w:separator/>
      </w:r>
    </w:p>
  </w:footnote>
  <w:footnote w:type="continuationSeparator" w:id="0">
    <w:p w:rsidR="006B135A" w:rsidRDefault="006B135A" w:rsidP="00BB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F03"/>
    <w:multiLevelType w:val="hybridMultilevel"/>
    <w:tmpl w:val="E48A1EBA"/>
    <w:lvl w:ilvl="0" w:tplc="E14A59D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C45052"/>
    <w:multiLevelType w:val="hybridMultilevel"/>
    <w:tmpl w:val="D05CE8B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1258005F"/>
    <w:multiLevelType w:val="hybridMultilevel"/>
    <w:tmpl w:val="D698251A"/>
    <w:lvl w:ilvl="0" w:tplc="E14A59D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D044879"/>
    <w:multiLevelType w:val="hybridMultilevel"/>
    <w:tmpl w:val="0B3C7C36"/>
    <w:lvl w:ilvl="0" w:tplc="04090013">
      <w:start w:val="1"/>
      <w:numFmt w:val="upperRoman"/>
      <w:lvlText w:val="%1."/>
      <w:lvlJc w:val="left"/>
      <w:pPr>
        <w:ind w:left="3360" w:hanging="480"/>
      </w:pPr>
    </w:lvl>
    <w:lvl w:ilvl="1" w:tplc="04090013">
      <w:start w:val="1"/>
      <w:numFmt w:val="upperRoman"/>
      <w:lvlText w:val="%2.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">
    <w:nsid w:val="20A22828"/>
    <w:multiLevelType w:val="hybridMultilevel"/>
    <w:tmpl w:val="9808F024"/>
    <w:lvl w:ilvl="0" w:tplc="6646E12A">
      <w:start w:val="1"/>
      <w:numFmt w:val="decimal"/>
      <w:lvlText w:val="%1."/>
      <w:lvlJc w:val="left"/>
      <w:pPr>
        <w:ind w:left="3840" w:hanging="48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5">
    <w:nsid w:val="222925E0"/>
    <w:multiLevelType w:val="hybridMultilevel"/>
    <w:tmpl w:val="9C10A6C0"/>
    <w:lvl w:ilvl="0" w:tplc="04090013">
      <w:start w:val="1"/>
      <w:numFmt w:val="upperRoman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4D40E34"/>
    <w:multiLevelType w:val="hybridMultilevel"/>
    <w:tmpl w:val="15C44430"/>
    <w:lvl w:ilvl="0" w:tplc="E14A59D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8E223E0"/>
    <w:multiLevelType w:val="hybridMultilevel"/>
    <w:tmpl w:val="3BBAA8B6"/>
    <w:lvl w:ilvl="0" w:tplc="E14A59D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362642"/>
    <w:multiLevelType w:val="hybridMultilevel"/>
    <w:tmpl w:val="F37677A0"/>
    <w:lvl w:ilvl="0" w:tplc="E14A59D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5D97F61"/>
    <w:multiLevelType w:val="hybridMultilevel"/>
    <w:tmpl w:val="23DC2AC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3E1C0988"/>
    <w:multiLevelType w:val="hybridMultilevel"/>
    <w:tmpl w:val="74FC8472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9FA6509C">
      <w:start w:val="1"/>
      <w:numFmt w:val="decimal"/>
      <w:lvlText w:val="(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1">
    <w:nsid w:val="46027D96"/>
    <w:multiLevelType w:val="hybridMultilevel"/>
    <w:tmpl w:val="67B861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E8E743D"/>
    <w:multiLevelType w:val="hybridMultilevel"/>
    <w:tmpl w:val="419A456E"/>
    <w:lvl w:ilvl="0" w:tplc="0409000F">
      <w:start w:val="1"/>
      <w:numFmt w:val="decimal"/>
      <w:lvlText w:val="%1."/>
      <w:lvlJc w:val="left"/>
      <w:pPr>
        <w:ind w:left="3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3">
    <w:nsid w:val="6AAF182E"/>
    <w:multiLevelType w:val="hybridMultilevel"/>
    <w:tmpl w:val="ADBC964C"/>
    <w:lvl w:ilvl="0" w:tplc="E14A59D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6BF60E9E"/>
    <w:multiLevelType w:val="hybridMultilevel"/>
    <w:tmpl w:val="0B1212F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D1"/>
    <w:rsid w:val="00003528"/>
    <w:rsid w:val="00161D8E"/>
    <w:rsid w:val="00391EFF"/>
    <w:rsid w:val="006447DB"/>
    <w:rsid w:val="006B135A"/>
    <w:rsid w:val="006B28E4"/>
    <w:rsid w:val="00714785"/>
    <w:rsid w:val="00724CD1"/>
    <w:rsid w:val="00780A7F"/>
    <w:rsid w:val="009D2517"/>
    <w:rsid w:val="00A00E04"/>
    <w:rsid w:val="00A143A6"/>
    <w:rsid w:val="00A30F7F"/>
    <w:rsid w:val="00B97DD1"/>
    <w:rsid w:val="00BB190F"/>
    <w:rsid w:val="00BD606A"/>
    <w:rsid w:val="00BE2773"/>
    <w:rsid w:val="00BF0D45"/>
    <w:rsid w:val="00CF1D38"/>
    <w:rsid w:val="00F45E91"/>
    <w:rsid w:val="00FA05D1"/>
    <w:rsid w:val="00FB1B97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7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7F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0F7F"/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a3">
    <w:name w:val="caption"/>
    <w:basedOn w:val="a"/>
    <w:next w:val="a"/>
    <w:uiPriority w:val="35"/>
    <w:unhideWhenUsed/>
    <w:qFormat/>
    <w:rsid w:val="00A30F7F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30F7F"/>
    <w:pPr>
      <w:spacing w:before="240" w:after="60"/>
      <w:ind w:leftChars="100" w:left="240" w:rightChars="100" w:right="1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A30F7F"/>
    <w:rPr>
      <w:rFonts w:asciiTheme="majorHAnsi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30F7F"/>
    <w:pPr>
      <w:spacing w:after="60"/>
      <w:ind w:leftChars="100" w:left="240" w:rightChars="100" w:right="100"/>
      <w:outlineLvl w:val="1"/>
    </w:pPr>
    <w:rPr>
      <w:rFonts w:asciiTheme="majorHAnsi" w:hAnsiTheme="majorHAnsi" w:cstheme="majorBidi"/>
      <w:iCs/>
      <w:sz w:val="28"/>
    </w:rPr>
  </w:style>
  <w:style w:type="character" w:customStyle="1" w:styleId="a7">
    <w:name w:val="副標題 字元"/>
    <w:basedOn w:val="a0"/>
    <w:link w:val="a6"/>
    <w:uiPriority w:val="11"/>
    <w:rsid w:val="00A30F7F"/>
    <w:rPr>
      <w:rFonts w:asciiTheme="majorHAnsi" w:hAnsiTheme="majorHAnsi" w:cstheme="majorBidi"/>
      <w:iCs/>
      <w:sz w:val="28"/>
    </w:rPr>
  </w:style>
  <w:style w:type="paragraph" w:styleId="a8">
    <w:name w:val="List Paragraph"/>
    <w:basedOn w:val="a"/>
    <w:uiPriority w:val="34"/>
    <w:qFormat/>
    <w:rsid w:val="00A30F7F"/>
    <w:pPr>
      <w:ind w:leftChars="200" w:left="480"/>
    </w:pPr>
  </w:style>
  <w:style w:type="paragraph" w:styleId="a9">
    <w:name w:val="TOC Heading"/>
    <w:basedOn w:val="1"/>
    <w:next w:val="a"/>
    <w:uiPriority w:val="39"/>
    <w:unhideWhenUsed/>
    <w:qFormat/>
    <w:rsid w:val="00A30F7F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A00E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0E04"/>
  </w:style>
  <w:style w:type="character" w:customStyle="1" w:styleId="ac">
    <w:name w:val="註解文字 字元"/>
    <w:basedOn w:val="a0"/>
    <w:link w:val="ab"/>
    <w:uiPriority w:val="99"/>
    <w:semiHidden/>
    <w:rsid w:val="00A00E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0E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00E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00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00E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A00E0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BB1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BB190F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BB1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BB19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7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7F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0F7F"/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a3">
    <w:name w:val="caption"/>
    <w:basedOn w:val="a"/>
    <w:next w:val="a"/>
    <w:uiPriority w:val="35"/>
    <w:unhideWhenUsed/>
    <w:qFormat/>
    <w:rsid w:val="00A30F7F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30F7F"/>
    <w:pPr>
      <w:spacing w:before="240" w:after="60"/>
      <w:ind w:leftChars="100" w:left="240" w:rightChars="100" w:right="1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A30F7F"/>
    <w:rPr>
      <w:rFonts w:asciiTheme="majorHAnsi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30F7F"/>
    <w:pPr>
      <w:spacing w:after="60"/>
      <w:ind w:leftChars="100" w:left="240" w:rightChars="100" w:right="100"/>
      <w:outlineLvl w:val="1"/>
    </w:pPr>
    <w:rPr>
      <w:rFonts w:asciiTheme="majorHAnsi" w:hAnsiTheme="majorHAnsi" w:cstheme="majorBidi"/>
      <w:iCs/>
      <w:sz w:val="28"/>
    </w:rPr>
  </w:style>
  <w:style w:type="character" w:customStyle="1" w:styleId="a7">
    <w:name w:val="副標題 字元"/>
    <w:basedOn w:val="a0"/>
    <w:link w:val="a6"/>
    <w:uiPriority w:val="11"/>
    <w:rsid w:val="00A30F7F"/>
    <w:rPr>
      <w:rFonts w:asciiTheme="majorHAnsi" w:hAnsiTheme="majorHAnsi" w:cstheme="majorBidi"/>
      <w:iCs/>
      <w:sz w:val="28"/>
    </w:rPr>
  </w:style>
  <w:style w:type="paragraph" w:styleId="a8">
    <w:name w:val="List Paragraph"/>
    <w:basedOn w:val="a"/>
    <w:uiPriority w:val="34"/>
    <w:qFormat/>
    <w:rsid w:val="00A30F7F"/>
    <w:pPr>
      <w:ind w:leftChars="200" w:left="480"/>
    </w:pPr>
  </w:style>
  <w:style w:type="paragraph" w:styleId="a9">
    <w:name w:val="TOC Heading"/>
    <w:basedOn w:val="1"/>
    <w:next w:val="a"/>
    <w:uiPriority w:val="39"/>
    <w:unhideWhenUsed/>
    <w:qFormat/>
    <w:rsid w:val="00A30F7F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A00E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0E04"/>
  </w:style>
  <w:style w:type="character" w:customStyle="1" w:styleId="ac">
    <w:name w:val="註解文字 字元"/>
    <w:basedOn w:val="a0"/>
    <w:link w:val="ab"/>
    <w:uiPriority w:val="99"/>
    <w:semiHidden/>
    <w:rsid w:val="00A00E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0E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00E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00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00E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A00E0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BB1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BB190F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BB1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BB19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spingpo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hspingpo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hnu</dc:creator>
  <cp:keywords/>
  <dc:description/>
  <cp:lastModifiedBy>shsh</cp:lastModifiedBy>
  <cp:revision>12</cp:revision>
  <dcterms:created xsi:type="dcterms:W3CDTF">2015-05-10T15:27:00Z</dcterms:created>
  <dcterms:modified xsi:type="dcterms:W3CDTF">2015-08-06T00:04:00Z</dcterms:modified>
</cp:coreProperties>
</file>