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4E" w:rsidRDefault="006E214E" w:rsidP="00324BE1">
      <w:pPr>
        <w:spacing w:after="0" w:line="378" w:lineRule="exact"/>
        <w:ind w:right="-20"/>
        <w:jc w:val="center"/>
        <w:rPr>
          <w:rFonts w:ascii="Times New Roman" w:eastAsia="標楷體" w:hAnsi="Times New Roman"/>
          <w:spacing w:val="1"/>
          <w:w w:val="90"/>
          <w:position w:val="-2"/>
          <w:sz w:val="28"/>
          <w:szCs w:val="28"/>
          <w:lang w:eastAsia="zh-TW"/>
        </w:rPr>
      </w:pPr>
    </w:p>
    <w:p w:rsidR="006E214E" w:rsidRDefault="006E214E" w:rsidP="000B2BAB">
      <w:pPr>
        <w:spacing w:after="0" w:line="378" w:lineRule="exact"/>
        <w:ind w:right="-20"/>
        <w:rPr>
          <w:rFonts w:ascii="Times New Roman" w:eastAsia="標楷體" w:hAnsi="Times New Roman"/>
          <w:spacing w:val="1"/>
          <w:w w:val="90"/>
          <w:position w:val="-2"/>
          <w:sz w:val="28"/>
          <w:szCs w:val="28"/>
          <w:lang w:eastAsia="zh-TW"/>
        </w:rPr>
      </w:pPr>
    </w:p>
    <w:p w:rsidR="006E214E" w:rsidRPr="00B9286C" w:rsidRDefault="006E214E" w:rsidP="00324BE1">
      <w:pPr>
        <w:spacing w:after="0" w:line="378" w:lineRule="exact"/>
        <w:ind w:right="-20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bookmarkStart w:id="0" w:name="_GoBack"/>
      <w:r w:rsidRPr="00B9286C">
        <w:rPr>
          <w:rFonts w:ascii="Times New Roman" w:eastAsia="標楷體" w:hAnsi="Times New Roman"/>
          <w:spacing w:val="1"/>
          <w:w w:val="90"/>
          <w:position w:val="-2"/>
          <w:sz w:val="28"/>
          <w:szCs w:val="28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w w:val="90"/>
          <w:position w:val="-2"/>
          <w:sz w:val="28"/>
          <w:szCs w:val="28"/>
          <w:lang w:eastAsia="zh-TW"/>
        </w:rPr>
        <w:t>0</w:t>
      </w:r>
      <w:r w:rsidRPr="00B9286C">
        <w:rPr>
          <w:rFonts w:ascii="Times New Roman" w:eastAsia="標楷體" w:hAnsi="Times New Roman"/>
          <w:w w:val="90"/>
          <w:position w:val="-2"/>
          <w:sz w:val="28"/>
          <w:szCs w:val="28"/>
          <w:lang w:eastAsia="zh-TW"/>
        </w:rPr>
        <w:t>7</w:t>
      </w:r>
      <w:r w:rsidRPr="00B9286C">
        <w:rPr>
          <w:rFonts w:ascii="Times New Roman" w:eastAsia="標楷體" w:hAnsi="Times New Roman"/>
          <w:spacing w:val="-1"/>
          <w:w w:val="90"/>
          <w:position w:val="-2"/>
          <w:sz w:val="28"/>
          <w:szCs w:val="28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年度嘉義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縣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政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府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第四屆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原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住民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族語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單詞競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賽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雲嘉</w:t>
      </w:r>
      <w:r w:rsidRPr="00B9286C">
        <w:rPr>
          <w:rFonts w:ascii="Times New Roman" w:eastAsia="標楷體" w:hAnsi="Times New Roman" w:hint="eastAsia"/>
          <w:spacing w:val="-3"/>
          <w:position w:val="-2"/>
          <w:sz w:val="28"/>
          <w:szCs w:val="28"/>
          <w:lang w:eastAsia="zh-TW"/>
        </w:rPr>
        <w:t>區初</w:t>
      </w:r>
      <w:r w:rsidRPr="00B9286C">
        <w:rPr>
          <w:rFonts w:ascii="Times New Roman" w:eastAsia="標楷體" w:hAnsi="Times New Roman" w:hint="eastAsia"/>
          <w:spacing w:val="2"/>
          <w:position w:val="-2"/>
          <w:sz w:val="28"/>
          <w:szCs w:val="28"/>
          <w:lang w:eastAsia="zh-TW"/>
        </w:rPr>
        <w:t>賽</w:t>
      </w:r>
      <w:r w:rsidRPr="00B9286C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實</w:t>
      </w:r>
      <w:r w:rsidRPr="00B9286C">
        <w:rPr>
          <w:rFonts w:ascii="Times New Roman" w:eastAsia="標楷體" w:hAnsi="Times New Roman" w:hint="eastAsia"/>
          <w:spacing w:val="1"/>
          <w:position w:val="-2"/>
          <w:sz w:val="28"/>
          <w:szCs w:val="28"/>
          <w:lang w:eastAsia="zh-TW"/>
        </w:rPr>
        <w:t>施</w:t>
      </w:r>
      <w:r w:rsidRPr="00B9286C">
        <w:rPr>
          <w:rFonts w:ascii="Times New Roman" w:eastAsia="標楷體" w:hAnsi="Times New Roman" w:hint="eastAsia"/>
          <w:spacing w:val="-2"/>
          <w:position w:val="-2"/>
          <w:sz w:val="28"/>
          <w:szCs w:val="28"/>
          <w:lang w:eastAsia="zh-TW"/>
        </w:rPr>
        <w:t>計畫</w:t>
      </w:r>
    </w:p>
    <w:bookmarkEnd w:id="0"/>
    <w:p w:rsidR="006E214E" w:rsidRPr="000B2BAB" w:rsidRDefault="006E214E">
      <w:pPr>
        <w:spacing w:after="0" w:line="2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p w:rsidR="006E214E" w:rsidRPr="00B9286C" w:rsidRDefault="006E214E">
      <w:pPr>
        <w:spacing w:before="10" w:after="0" w:line="220" w:lineRule="exact"/>
        <w:rPr>
          <w:rFonts w:ascii="Times New Roman" w:eastAsia="標楷體" w:hAnsi="Times New Roman"/>
          <w:lang w:eastAsia="zh-TW"/>
        </w:rPr>
      </w:pPr>
    </w:p>
    <w:p w:rsidR="006E214E" w:rsidRPr="00B9286C" w:rsidRDefault="006E214E" w:rsidP="00B9286C">
      <w:pPr>
        <w:spacing w:after="0" w:line="240" w:lineRule="auto"/>
        <w:ind w:left="113" w:right="-23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壹、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依據</w:t>
      </w:r>
    </w:p>
    <w:p w:rsidR="006E214E" w:rsidRPr="00B9286C" w:rsidRDefault="006E214E" w:rsidP="00570932">
      <w:pPr>
        <w:spacing w:beforeLines="50" w:before="120" w:after="0" w:line="360" w:lineRule="exact"/>
        <w:ind w:left="658" w:right="1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原住民族委員會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107 </w:t>
      </w:r>
      <w:r w:rsidRPr="00B9286C">
        <w:rPr>
          <w:rFonts w:ascii="Times New Roman" w:eastAsia="標楷體" w:hAnsi="Times New Roman" w:hint="eastAsia"/>
          <w:w w:val="89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59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2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28 </w:t>
      </w:r>
      <w:r w:rsidRPr="00B9286C">
        <w:rPr>
          <w:rFonts w:ascii="Times New Roman" w:eastAsia="標楷體" w:hAnsi="Times New Roman" w:hint="eastAsia"/>
          <w:w w:val="89"/>
          <w:sz w:val="24"/>
          <w:szCs w:val="24"/>
          <w:lang w:eastAsia="zh-TW"/>
        </w:rPr>
        <w:t>日原民教字第</w:t>
      </w:r>
      <w:r w:rsidRPr="00B9286C">
        <w:rPr>
          <w:rFonts w:ascii="Times New Roman" w:eastAsia="標楷體" w:hAnsi="Times New Roman"/>
          <w:spacing w:val="-60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>1070018177</w:t>
      </w:r>
      <w:r w:rsidRPr="00B9286C">
        <w:rPr>
          <w:rFonts w:ascii="Times New Roman" w:eastAsia="標楷體" w:hAnsi="Times New Roman"/>
          <w:spacing w:val="1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號函暨國立中正大學「建教合作計畫」實施要點辦理。</w:t>
      </w:r>
    </w:p>
    <w:p w:rsidR="006E214E" w:rsidRPr="00324BE1" w:rsidRDefault="006E214E">
      <w:pPr>
        <w:spacing w:before="4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6E214E" w:rsidRPr="00B9286C" w:rsidRDefault="006E214E" w:rsidP="00B9286C">
      <w:pPr>
        <w:spacing w:after="0" w:line="348" w:lineRule="auto"/>
        <w:ind w:left="714" w:right="34" w:hanging="601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貳、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目的</w:t>
      </w:r>
      <w:r w:rsidRPr="00B9286C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6E214E" w:rsidRPr="00B9286C" w:rsidRDefault="006E214E" w:rsidP="007F258E">
      <w:pPr>
        <w:spacing w:after="0" w:line="360" w:lineRule="exact"/>
        <w:ind w:left="1191" w:right="11" w:hanging="482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一、透過族語單詞競賽活動，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讓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族語學習者可以在遊戲競賽中「認識」及「熟背」族語單詞，當熟背的族語單詞累積到一定量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，即可結合習得的句型結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構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自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然而然強化族語「聽</w:t>
      </w:r>
      <w:r w:rsidRPr="00B9286C">
        <w:rPr>
          <w:rFonts w:ascii="Times New Roman" w:eastAsia="標楷體" w:hAnsi="Times New Roman" w:hint="eastAsia"/>
          <w:spacing w:val="-120"/>
          <w:sz w:val="24"/>
          <w:szCs w:val="24"/>
          <w:lang w:eastAsia="zh-TW"/>
        </w:rPr>
        <w:t>」、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「說</w:t>
      </w:r>
      <w:r w:rsidRPr="00B9286C">
        <w:rPr>
          <w:rFonts w:ascii="Times New Roman" w:eastAsia="標楷體" w:hAnsi="Times New Roman" w:hint="eastAsia"/>
          <w:spacing w:val="-120"/>
          <w:sz w:val="24"/>
          <w:szCs w:val="24"/>
          <w:lang w:eastAsia="zh-TW"/>
        </w:rPr>
        <w:t>」、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「讀」及「寫」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的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能力，有效提升原住民族學生族語學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習興趣及成效。</w:t>
      </w:r>
    </w:p>
    <w:p w:rsidR="006E214E" w:rsidRPr="00B9286C" w:rsidRDefault="006E214E" w:rsidP="00324BE1">
      <w:pPr>
        <w:spacing w:after="0" w:line="360" w:lineRule="exact"/>
        <w:ind w:left="1191" w:right="46" w:hanging="475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二、闡揚原住民族文化，提升族人使用族語之表達能力，積極培育嫻熟應用「族語」之新世代人才。</w:t>
      </w:r>
    </w:p>
    <w:p w:rsidR="006E214E" w:rsidRPr="00B9286C" w:rsidRDefault="006E214E">
      <w:pPr>
        <w:spacing w:before="4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6E214E" w:rsidRPr="00B9286C" w:rsidRDefault="006E214E" w:rsidP="00B9286C">
      <w:pPr>
        <w:spacing w:after="0" w:line="348" w:lineRule="auto"/>
        <w:ind w:left="731" w:right="5540" w:hanging="618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參、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辦理單位</w:t>
      </w:r>
      <w:r w:rsidRPr="00B9286C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:rsidR="006E214E" w:rsidRDefault="006E214E" w:rsidP="00324BE1">
      <w:pPr>
        <w:spacing w:after="0" w:line="240" w:lineRule="auto"/>
        <w:ind w:left="732" w:right="5540" w:hanging="23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一、指導單位：原住民族委員會</w:t>
      </w:r>
    </w:p>
    <w:p w:rsidR="006E214E" w:rsidRDefault="006E214E" w:rsidP="00324BE1">
      <w:pPr>
        <w:spacing w:after="0" w:line="240" w:lineRule="auto"/>
        <w:ind w:left="732" w:right="5540" w:hanging="23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、主辦單位：嘉義縣政府</w:t>
      </w:r>
    </w:p>
    <w:p w:rsidR="006E214E" w:rsidRDefault="006E214E" w:rsidP="00324BE1">
      <w:pPr>
        <w:spacing w:after="0" w:line="240" w:lineRule="auto"/>
        <w:ind w:left="732" w:right="13" w:hanging="23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三、協辦單位：嘉義市政府、雲林縣政府</w:t>
      </w:r>
    </w:p>
    <w:p w:rsidR="006E214E" w:rsidRPr="00B9286C" w:rsidRDefault="006E214E" w:rsidP="00324BE1">
      <w:pPr>
        <w:spacing w:after="0" w:line="360" w:lineRule="exact"/>
        <w:ind w:left="731" w:right="434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四、承辦單位：國立中正大學清江學習中心</w:t>
      </w:r>
    </w:p>
    <w:p w:rsidR="006E214E" w:rsidRPr="00B9286C" w:rsidRDefault="006E214E">
      <w:pPr>
        <w:spacing w:before="10" w:after="0" w:line="110" w:lineRule="exact"/>
        <w:rPr>
          <w:rFonts w:ascii="Times New Roman" w:eastAsia="標楷體" w:hAnsi="Times New Roman"/>
          <w:sz w:val="11"/>
          <w:szCs w:val="11"/>
          <w:lang w:eastAsia="zh-TW"/>
        </w:rPr>
      </w:pPr>
    </w:p>
    <w:p w:rsidR="006E214E" w:rsidRPr="00B9286C" w:rsidRDefault="006E214E" w:rsidP="00BD4A03">
      <w:pPr>
        <w:spacing w:after="0" w:line="336" w:lineRule="auto"/>
        <w:ind w:left="113" w:right="1026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肆、</w:t>
      </w:r>
      <w:r w:rsidRPr="00B9286C">
        <w:rPr>
          <w:rFonts w:ascii="Times New Roman" w:eastAsia="標楷體" w:hAnsi="Times New Roman"/>
          <w:b/>
          <w:spacing w:val="-5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競賽日期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107 </w:t>
      </w:r>
      <w:r w:rsidRPr="00B9286C">
        <w:rPr>
          <w:rFonts w:ascii="Times New Roman" w:eastAsia="標楷體" w:hAnsi="Times New Roman" w:hint="eastAsia"/>
          <w:w w:val="89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60"/>
          <w:w w:val="8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-2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22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/>
          <w:w w:val="150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星期三</w:t>
      </w:r>
      <w:r w:rsidRPr="00B9286C">
        <w:rPr>
          <w:rFonts w:ascii="Times New Roman" w:eastAsia="標楷體" w:hAnsi="Times New Roman"/>
          <w:w w:val="150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1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，當日賽程依抽籤結果另行公告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Default="006E214E" w:rsidP="00BD4A03">
      <w:pPr>
        <w:spacing w:after="0" w:line="336" w:lineRule="auto"/>
        <w:ind w:left="113" w:right="1026"/>
        <w:outlineLvl w:val="0"/>
        <w:rPr>
          <w:rFonts w:ascii="Times New Roman" w:eastAsia="標楷體" w:hAnsi="Times New Roman"/>
          <w:spacing w:val="1"/>
          <w:w w:val="89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伍、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競賽地點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：國立中正大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學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清江推廣教育大樓</w:t>
      </w:r>
      <w:r>
        <w:rPr>
          <w:rFonts w:ascii="Times New Roman" w:eastAsia="標楷體" w:hAnsi="Times New Roman"/>
          <w:w w:val="150"/>
          <w:sz w:val="24"/>
          <w:szCs w:val="24"/>
          <w:lang w:eastAsia="zh-TW"/>
        </w:rPr>
        <w:t>/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嘉義市西區世賢路四段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w w:val="89"/>
          <w:sz w:val="24"/>
          <w:szCs w:val="24"/>
          <w:lang w:eastAsia="zh-TW"/>
        </w:rPr>
        <w:t xml:space="preserve">120 </w:t>
      </w:r>
      <w:r w:rsidRPr="00B9286C">
        <w:rPr>
          <w:rFonts w:ascii="Times New Roman" w:eastAsia="標楷體" w:hAnsi="Times New Roman" w:hint="eastAsia"/>
          <w:spacing w:val="1"/>
          <w:w w:val="89"/>
          <w:sz w:val="24"/>
          <w:szCs w:val="24"/>
          <w:lang w:eastAsia="zh-TW"/>
        </w:rPr>
        <w:t>號</w:t>
      </w:r>
    </w:p>
    <w:p w:rsidR="006E214E" w:rsidRPr="00B9286C" w:rsidRDefault="006E214E" w:rsidP="00BD4A03">
      <w:pPr>
        <w:spacing w:after="0" w:line="336" w:lineRule="auto"/>
        <w:ind w:left="113" w:right="1026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陸、</w:t>
      </w:r>
      <w:r w:rsidRPr="00B9286C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實施方式：</w:t>
      </w:r>
    </w:p>
    <w:p w:rsidR="006E214E" w:rsidRPr="00B9286C" w:rsidRDefault="006E214E">
      <w:pPr>
        <w:spacing w:after="0" w:line="262" w:lineRule="exact"/>
        <w:ind w:left="68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一、競賽組別、參加對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象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及人數：</w:t>
      </w:r>
    </w:p>
    <w:p w:rsidR="006E214E" w:rsidRPr="00B9286C" w:rsidRDefault="006E214E">
      <w:pPr>
        <w:spacing w:after="0" w:line="377" w:lineRule="exact"/>
        <w:ind w:left="1136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國小組：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以學校為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單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位組隊。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國民小學一年級至六年級學生。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w w:val="99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每隊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人，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候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補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至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人。</w:t>
      </w:r>
    </w:p>
    <w:p w:rsidR="006E214E" w:rsidRPr="00B9286C" w:rsidRDefault="006E214E">
      <w:pPr>
        <w:spacing w:after="0" w:line="360" w:lineRule="exact"/>
        <w:ind w:left="1136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國中組：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以學校為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單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位組隊。</w:t>
      </w:r>
    </w:p>
    <w:p w:rsidR="006E214E" w:rsidRPr="00B9286C" w:rsidRDefault="006E214E">
      <w:pPr>
        <w:spacing w:after="0" w:line="361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國民中學一年級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至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三年級學生。</w:t>
      </w:r>
    </w:p>
    <w:p w:rsidR="006E214E" w:rsidRPr="00B9286C" w:rsidRDefault="006E214E">
      <w:pPr>
        <w:spacing w:after="0" w:line="360" w:lineRule="exact"/>
        <w:ind w:left="1529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w w:val="99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每隊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人，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候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補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至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人。</w:t>
      </w:r>
    </w:p>
    <w:p w:rsidR="006E214E" w:rsidRPr="00B9286C" w:rsidRDefault="006E214E">
      <w:pPr>
        <w:spacing w:before="7" w:after="0" w:line="360" w:lineRule="exact"/>
        <w:ind w:left="1527" w:right="44" w:hanging="39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位於原住民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鎮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、市、區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地區之學校須以單一學校組隊，其餘學校可跨校組隊。</w:t>
      </w:r>
    </w:p>
    <w:p w:rsidR="006E214E" w:rsidRPr="00B9286C" w:rsidRDefault="006E214E">
      <w:pPr>
        <w:spacing w:after="0" w:line="336" w:lineRule="exact"/>
        <w:ind w:left="672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二、單詞範圍、題型：</w:t>
      </w:r>
    </w:p>
    <w:p w:rsidR="006E214E" w:rsidRPr="00B9286C" w:rsidRDefault="006E214E">
      <w:pPr>
        <w:spacing w:after="0" w:line="377" w:lineRule="exact"/>
        <w:ind w:left="1128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單詞範圍︰</w:t>
      </w:r>
    </w:p>
    <w:p w:rsidR="006E214E" w:rsidRDefault="006E214E" w:rsidP="00324BE1">
      <w:pPr>
        <w:spacing w:after="0" w:line="360" w:lineRule="exact"/>
        <w:ind w:left="1539" w:right="-20"/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國小組：以原住民族委員會公告基本詞彙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詞為範圍，並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單詞</w:t>
      </w:r>
      <w:r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「說」</w:t>
      </w:r>
    </w:p>
    <w:p w:rsidR="006E214E" w:rsidRPr="00B9286C" w:rsidRDefault="006E214E" w:rsidP="00324BE1">
      <w:pPr>
        <w:spacing w:after="0" w:line="360" w:lineRule="exact"/>
        <w:ind w:left="2694" w:right="-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、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「</w:t>
      </w:r>
      <w:r w:rsidRPr="00B9286C">
        <w:rPr>
          <w:rFonts w:ascii="Times New Roman" w:eastAsia="標楷體" w:hAnsi="Times New Roman" w:hint="eastAsia"/>
          <w:spacing w:val="1"/>
          <w:position w:val="-2"/>
          <w:sz w:val="24"/>
          <w:szCs w:val="24"/>
          <w:lang w:eastAsia="zh-TW"/>
        </w:rPr>
        <w:t>辦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別」及「拼讀」為主。</w:t>
      </w:r>
    </w:p>
    <w:p w:rsidR="006E214E" w:rsidRDefault="006E214E" w:rsidP="003D3C9C">
      <w:pPr>
        <w:spacing w:after="0" w:line="360" w:lineRule="exact"/>
        <w:ind w:left="1539" w:right="-20"/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3D3C9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</w:t>
      </w:r>
      <w:r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中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組：以原住民族委員會公告基本詞彙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詞為範圍，並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單詞</w:t>
      </w:r>
      <w:r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「說」</w:t>
      </w:r>
    </w:p>
    <w:p w:rsidR="006E214E" w:rsidRDefault="006E214E" w:rsidP="003D3C9C">
      <w:pPr>
        <w:spacing w:after="0" w:line="360" w:lineRule="exact"/>
        <w:ind w:left="2694" w:right="-20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lastRenderedPageBreak/>
        <w:t>、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「</w:t>
      </w:r>
      <w:r w:rsidRPr="00B9286C">
        <w:rPr>
          <w:rFonts w:ascii="Times New Roman" w:eastAsia="標楷體" w:hAnsi="Times New Roman" w:hint="eastAsia"/>
          <w:spacing w:val="1"/>
          <w:position w:val="-2"/>
          <w:sz w:val="24"/>
          <w:szCs w:val="24"/>
          <w:lang w:eastAsia="zh-TW"/>
        </w:rPr>
        <w:t>辦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別」及「拼讀」為主。</w:t>
      </w:r>
    </w:p>
    <w:p w:rsidR="006E214E" w:rsidRPr="00B9286C" w:rsidRDefault="006E214E" w:rsidP="003D3C9C">
      <w:pPr>
        <w:spacing w:after="0" w:line="360" w:lineRule="exact"/>
        <w:ind w:left="2694" w:right="-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6E214E" w:rsidRPr="00B9286C" w:rsidRDefault="006E214E" w:rsidP="00324BE1">
      <w:pPr>
        <w:spacing w:after="0" w:line="377" w:lineRule="exact"/>
        <w:ind w:left="1120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題型︰依序作答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看圖片說族語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看中文說族語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看族語說中文</w:t>
      </w:r>
    </w:p>
    <w:p w:rsidR="006E214E" w:rsidRDefault="006E214E" w:rsidP="00324BE1">
      <w:pPr>
        <w:spacing w:after="0" w:line="360" w:lineRule="exact"/>
        <w:ind w:left="1526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聽族語說中文</w:t>
      </w:r>
    </w:p>
    <w:p w:rsidR="006E214E" w:rsidRPr="00B9286C" w:rsidRDefault="006E214E" w:rsidP="00324BE1">
      <w:pPr>
        <w:spacing w:before="7" w:after="0" w:line="360" w:lineRule="exact"/>
        <w:ind w:left="672" w:right="6589" w:hanging="37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三、賽制：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國小、國中各組</w:t>
      </w:r>
      <w:r w:rsidRPr="00B9286C">
        <w:rPr>
          <w:rFonts w:ascii="Times New Roman" w:eastAsia="標楷體" w:hAnsi="Times New Roman" w:hint="eastAsia"/>
          <w:spacing w:val="3"/>
          <w:sz w:val="24"/>
          <w:szCs w:val="24"/>
          <w:lang w:eastAsia="zh-TW"/>
        </w:rPr>
        <w:t>別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首輪賽經抽籤兩兩競賽，以分組「單循環賽制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」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辦理，每組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擇優取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隊參與複賽。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晉級複賽之隊伍</w:t>
      </w:r>
      <w:r w:rsidRPr="00B9286C">
        <w:rPr>
          <w:rFonts w:ascii="Times New Roman" w:eastAsia="標楷體" w:hAnsi="Times New Roman" w:hint="eastAsia"/>
          <w:spacing w:val="2"/>
          <w:position w:val="-1"/>
          <w:sz w:val="24"/>
          <w:szCs w:val="24"/>
          <w:lang w:eastAsia="zh-TW"/>
        </w:rPr>
        <w:t>依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首輪賽分組成績跨組交叉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「單敗淘汰賽制」辦理，獲勝隊</w:t>
      </w: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伍晉級準決賽。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晉級準決賽之隊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伍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經抽籤兩兩競賽，獲勝隊伍晉級總決賽，未獲晉級之</w:t>
      </w:r>
      <w:r w:rsidRPr="00B9286C">
        <w:rPr>
          <w:rFonts w:ascii="Times New Roman" w:eastAsia="標楷體" w:hAnsi="Times New Roman"/>
          <w:spacing w:val="-58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隊再次進行比賽，獲勝隊伍即獲得第三名，餘為第四名。</w:t>
      </w:r>
    </w:p>
    <w:p w:rsidR="006E214E" w:rsidRDefault="006E214E" w:rsidP="00324BE1">
      <w:pPr>
        <w:spacing w:after="0" w:line="360" w:lineRule="exact"/>
        <w:ind w:left="1498" w:right="81" w:hanging="40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獲總決賽之優勝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隊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伍即為第一名，餘為第二名。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E214E" w:rsidRDefault="006E214E" w:rsidP="00324BE1">
      <w:pPr>
        <w:spacing w:after="0" w:line="360" w:lineRule="exact"/>
        <w:ind w:left="672" w:right="46" w:hanging="9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四、競賽方式：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每一場競賽之參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賽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員人數為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名，由各隊伍自提報參賽之競賽員名單中推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派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依序作答：題數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隊各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5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題，每類型</w:t>
      </w:r>
      <w:r w:rsidRPr="00B9286C">
        <w:rPr>
          <w:rFonts w:ascii="Times New Roman" w:eastAsia="標楷體" w:hAnsi="Times New Roman" w:hint="eastAsia"/>
          <w:spacing w:val="-2"/>
          <w:sz w:val="24"/>
          <w:szCs w:val="24"/>
          <w:lang w:eastAsia="zh-TW"/>
        </w:rPr>
        <w:t>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目各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5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題，由參賽</w:t>
      </w:r>
      <w:r w:rsidRPr="00B9286C">
        <w:rPr>
          <w:rFonts w:ascii="Times New Roman" w:eastAsia="標楷體" w:hAnsi="Times New Roman" w:hint="eastAsia"/>
          <w:spacing w:val="-2"/>
          <w:sz w:val="24"/>
          <w:szCs w:val="24"/>
          <w:lang w:eastAsia="zh-TW"/>
        </w:rPr>
        <w:t>隊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伍全體隊員以選定之族語別依序作答，每題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分，除「看中文說族語」每題回答時間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6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秒，其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餘題目每題回答時間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秒，每答對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題得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pacing w:val="-2"/>
          <w:position w:val="-1"/>
          <w:sz w:val="24"/>
          <w:szCs w:val="24"/>
          <w:lang w:eastAsia="zh-TW"/>
        </w:rPr>
        <w:t>分。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以累計獲得分數</w:t>
      </w:r>
      <w:r w:rsidRPr="00B9286C">
        <w:rPr>
          <w:rFonts w:ascii="Times New Roman" w:eastAsia="標楷體" w:hAnsi="Times New Roman" w:hint="eastAsia"/>
          <w:spacing w:val="2"/>
          <w:position w:val="-1"/>
          <w:sz w:val="24"/>
          <w:szCs w:val="24"/>
          <w:lang w:eastAsia="zh-TW"/>
        </w:rPr>
        <w:t>較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高之一方為勝方。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首輪賽按各組別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戰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績最優之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隊伍晉級複賽，若勝負場數相同，即依各場次累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計分數較高之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隊伍晉級，若累計分數依然相同，即由「看圖片說族語」及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聽族語說中文」所獲得分數較高者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級，若分數依然相同，即加賽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場決定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晉級隊伍。</w:t>
      </w:r>
    </w:p>
    <w:p w:rsidR="006E214E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五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單場比賽結束，若</w:t>
      </w:r>
      <w:r w:rsidRPr="00B9286C">
        <w:rPr>
          <w:rFonts w:ascii="Times New Roman" w:eastAsia="標楷體" w:hAnsi="Times New Roman"/>
          <w:spacing w:val="-57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隊同分即進行延長賽，並採依序作答題型之「看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圖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片說族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語」及「聽族語說中文」兩類型題目出題，每類型題目各出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題，以積分高者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晉級，若積分仍然相同，即持續進行延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長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賽至一方勝出。</w:t>
      </w:r>
    </w:p>
    <w:p w:rsidR="006E214E" w:rsidRPr="00B9286C" w:rsidRDefault="006E214E" w:rsidP="00522260">
      <w:pPr>
        <w:spacing w:after="0" w:line="360" w:lineRule="exact"/>
        <w:ind w:left="1484" w:right="46" w:hanging="401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答題音量應讓族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語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裁判能夠清楚聽到，若音量太小或其他因素致族語裁判無法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辨別答案正確與否時，族語裁可請競賽員再回一遍；若經要求再回答一遍，仍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無法以適切之音量答題，讓族語裁判仍無法辨別答案是否正確時，視為答題錯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誤，不予計分。</w:t>
      </w:r>
    </w:p>
    <w:p w:rsidR="006E214E" w:rsidRDefault="006E214E" w:rsidP="00522260">
      <w:pPr>
        <w:spacing w:after="0" w:line="336" w:lineRule="exact"/>
        <w:ind w:left="672" w:right="-20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五、競賽報名：</w:t>
      </w:r>
    </w:p>
    <w:p w:rsidR="006E214E" w:rsidRDefault="006E214E" w:rsidP="00522260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報名日期：自即</w:t>
      </w:r>
      <w:r w:rsidRPr="00B9286C">
        <w:rPr>
          <w:rFonts w:ascii="Times New Roman" w:eastAsia="標楷體" w:hAnsi="Times New Roman" w:hint="eastAsia"/>
          <w:spacing w:val="3"/>
          <w:position w:val="-1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起至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10</w:t>
      </w:r>
      <w:r>
        <w:rPr>
          <w:rFonts w:ascii="Times New Roman" w:eastAsia="標楷體" w:hAnsi="Times New Roman"/>
          <w:position w:val="-1"/>
          <w:sz w:val="24"/>
          <w:szCs w:val="24"/>
          <w:lang w:eastAsia="zh-TW"/>
        </w:rPr>
        <w:t>7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5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) </w:t>
      </w:r>
      <w:r w:rsidRPr="00B9286C">
        <w:rPr>
          <w:rFonts w:ascii="Times New Roman" w:eastAsia="標楷體" w:hAnsi="Times New Roman"/>
          <w:spacing w:val="11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下午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時截止。</w:t>
      </w:r>
    </w:p>
    <w:p w:rsidR="006E214E" w:rsidRDefault="006E214E" w:rsidP="00522260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報名方式：請詳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填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報名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表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如附件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，掛</w:t>
      </w:r>
      <w:r w:rsidRPr="00B9286C">
        <w:rPr>
          <w:rFonts w:ascii="Times New Roman" w:eastAsia="標楷體" w:hAnsi="Times New Roman" w:hint="eastAsia"/>
          <w:spacing w:val="3"/>
          <w:sz w:val="24"/>
          <w:szCs w:val="24"/>
          <w:lang w:eastAsia="zh-TW"/>
        </w:rPr>
        <w:t>號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郵寄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郵戳為憑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或親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國立中正大學清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江學習中心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義市世賢路四段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12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號，</w:t>
      </w:r>
      <w:r w:rsidRPr="00B9286C">
        <w:rPr>
          <w:rFonts w:ascii="Times New Roman" w:eastAsia="標楷體" w:hAnsi="Times New Roman" w:hint="eastAsia"/>
          <w:spacing w:val="-2"/>
          <w:sz w:val="24"/>
          <w:szCs w:val="24"/>
          <w:lang w:eastAsia="zh-TW"/>
        </w:rPr>
        <w:t>電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話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05-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9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9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-4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分機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9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，凡資料不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齊全者一律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退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件，不予報名。</w:t>
      </w:r>
    </w:p>
    <w:p w:rsidR="006E214E" w:rsidRDefault="006E214E" w:rsidP="00522260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報名表件一經送</w:t>
      </w:r>
      <w:r w:rsidRPr="00B9286C">
        <w:rPr>
          <w:rFonts w:ascii="Times New Roman" w:eastAsia="標楷體" w:hAnsi="Times New Roman" w:hint="eastAsia"/>
          <w:spacing w:val="2"/>
          <w:position w:val="-1"/>
          <w:sz w:val="24"/>
          <w:szCs w:val="24"/>
          <w:lang w:eastAsia="zh-TW"/>
        </w:rPr>
        <w:t>出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後，除不可抗力之因素，不得藉故要求更改。</w:t>
      </w:r>
    </w:p>
    <w:p w:rsidR="006E214E" w:rsidRDefault="006E214E" w:rsidP="007F258E">
      <w:pPr>
        <w:spacing w:after="0" w:line="336" w:lineRule="exact"/>
        <w:ind w:leftChars="483" w:left="1493" w:right="-20" w:hangingChars="180" w:hanging="43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比賽順序：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訂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於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7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年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月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pacing w:val="5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日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下午</w:t>
      </w:r>
      <w:r w:rsidRPr="00B9286C">
        <w:rPr>
          <w:rFonts w:ascii="Times New Roman" w:eastAsia="標楷體" w:hAnsi="Times New Roman"/>
          <w:spacing w:val="-62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6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時整，假國立中正大學清江學習中心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嘉義市世賢路四段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12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號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公開抽籤決定，未出席學校將由承辦單位代抽，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參賽隊伍不得異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議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E214E" w:rsidRDefault="006E214E">
      <w:pPr>
        <w:spacing w:before="7" w:after="0" w:line="360" w:lineRule="exact"/>
        <w:ind w:left="713" w:right="5677" w:firstLine="782"/>
        <w:rPr>
          <w:rFonts w:ascii="Times New Roman" w:eastAsia="標楷體" w:hAnsi="Times New Roman"/>
          <w:sz w:val="24"/>
          <w:szCs w:val="24"/>
          <w:lang w:eastAsia="zh-TW"/>
        </w:rPr>
      </w:pPr>
    </w:p>
    <w:p w:rsidR="006E214E" w:rsidRDefault="006E214E">
      <w:pPr>
        <w:spacing w:before="7" w:after="0" w:line="360" w:lineRule="exact"/>
        <w:ind w:left="713" w:right="5677" w:firstLine="782"/>
        <w:rPr>
          <w:rFonts w:ascii="Times New Roman" w:eastAsia="標楷體" w:hAnsi="Times New Roman"/>
          <w:sz w:val="24"/>
          <w:szCs w:val="24"/>
          <w:lang w:eastAsia="zh-TW"/>
        </w:rPr>
      </w:pPr>
    </w:p>
    <w:p w:rsidR="006E214E" w:rsidRPr="00B9286C" w:rsidRDefault="006E214E" w:rsidP="00522260">
      <w:pPr>
        <w:spacing w:before="7" w:after="0" w:line="360" w:lineRule="exact"/>
        <w:ind w:left="770" w:right="5677" w:hanging="4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六、競賽獎勵：不分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語別競賽</w:t>
      </w:r>
    </w:p>
    <w:p w:rsidR="006E214E" w:rsidRPr="00B9286C" w:rsidRDefault="006E214E" w:rsidP="00522260">
      <w:pPr>
        <w:spacing w:after="0" w:line="352" w:lineRule="exact"/>
        <w:ind w:left="1246" w:right="7222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國小組：</w:t>
      </w:r>
    </w:p>
    <w:p w:rsidR="006E214E" w:rsidRPr="00B9286C" w:rsidRDefault="006E214E" w:rsidP="00522260">
      <w:pPr>
        <w:spacing w:after="0" w:line="360" w:lineRule="exact"/>
        <w:ind w:left="1694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冠軍：獎勵金新台幣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Pr="00B9286C" w:rsidRDefault="006E214E" w:rsidP="00522260">
      <w:pPr>
        <w:spacing w:after="0" w:line="360" w:lineRule="exact"/>
        <w:ind w:left="1694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亞軍：獎勵金新台幣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15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Pr="00B9286C" w:rsidRDefault="006E214E" w:rsidP="00522260">
      <w:pPr>
        <w:spacing w:after="0" w:line="360" w:lineRule="exact"/>
        <w:ind w:left="1694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季軍：獎勵金新台幣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</w:t>
      </w:r>
      <w:r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。</w:t>
      </w:r>
    </w:p>
    <w:p w:rsidR="006E214E" w:rsidRPr="00B9286C" w:rsidRDefault="006E214E" w:rsidP="00522260">
      <w:pPr>
        <w:spacing w:after="0" w:line="360" w:lineRule="exact"/>
        <w:ind w:left="1246" w:right="7207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國中組：</w:t>
      </w:r>
    </w:p>
    <w:p w:rsidR="006E214E" w:rsidRPr="00B9286C" w:rsidRDefault="006E214E" w:rsidP="00522260">
      <w:pPr>
        <w:spacing w:after="0" w:line="360" w:lineRule="exact"/>
        <w:ind w:left="1708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冠軍：獎勵金新台幣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pacing w:val="-2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Default="006E214E" w:rsidP="00522260">
      <w:pPr>
        <w:spacing w:after="0" w:line="360" w:lineRule="exact"/>
        <w:ind w:left="1708" w:right="-20"/>
        <w:rPr>
          <w:rFonts w:ascii="Times New Roman" w:eastAsia="標楷體" w:hAnsi="Times New Roman"/>
          <w:position w:val="-1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亞軍：獎勵金新台幣</w:t>
      </w:r>
      <w:r w:rsidRPr="00B9286C">
        <w:rPr>
          <w:rFonts w:ascii="Times New Roman" w:eastAsia="標楷體" w:hAnsi="Times New Roman"/>
          <w:spacing w:val="-59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15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position w:val="-1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position w:val="-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紙。</w:t>
      </w:r>
    </w:p>
    <w:p w:rsidR="006E214E" w:rsidRDefault="006E214E" w:rsidP="00522260">
      <w:pPr>
        <w:spacing w:after="0" w:line="360" w:lineRule="exact"/>
        <w:ind w:left="1708" w:right="-2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.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季軍：獎勵金新台幣</w:t>
      </w:r>
      <w:r w:rsidRPr="00B9286C">
        <w:rPr>
          <w:rFonts w:ascii="Times New Roman" w:eastAsia="標楷體" w:hAnsi="Times New Roman"/>
          <w:spacing w:val="-59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10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元，獎狀每人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紙。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:rsidR="006E214E" w:rsidRPr="00B9286C" w:rsidRDefault="006E214E" w:rsidP="00522260">
      <w:pPr>
        <w:spacing w:before="7" w:after="0" w:line="360" w:lineRule="exact"/>
        <w:ind w:left="784" w:right="1583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七、交通補助費：參賽隊伍依距離比賽地點實際里程數，檢據核實報支</w:t>
      </w:r>
    </w:p>
    <w:p w:rsidR="006E214E" w:rsidRPr="00B9286C" w:rsidRDefault="006E214E">
      <w:pPr>
        <w:spacing w:after="0" w:line="360" w:lineRule="exact"/>
        <w:ind w:left="1232" w:right="2518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六十公里以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上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單程</w:t>
      </w:r>
      <w:r w:rsidRPr="00B9286C">
        <w:rPr>
          <w:rFonts w:ascii="Times New Roman" w:eastAsia="標楷體" w:hAnsi="Times New Roman"/>
          <w:spacing w:val="2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，交通費新台幣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,0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0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元為上限。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六十公里以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下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單程</w:t>
      </w:r>
      <w:r w:rsidRPr="00B9286C">
        <w:rPr>
          <w:rFonts w:ascii="Times New Roman" w:eastAsia="標楷體" w:hAnsi="Times New Roman"/>
          <w:spacing w:val="2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，交通費新台幣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3,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元為上限。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十公里以下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單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程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交通費以新台幣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2,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00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元為上限。</w:t>
      </w:r>
    </w:p>
    <w:p w:rsidR="006E214E" w:rsidRPr="00B9286C" w:rsidRDefault="006E214E">
      <w:pPr>
        <w:spacing w:after="0" w:line="180" w:lineRule="exact"/>
        <w:rPr>
          <w:rFonts w:ascii="Times New Roman" w:eastAsia="標楷體" w:hAnsi="Times New Roman"/>
          <w:sz w:val="18"/>
          <w:szCs w:val="18"/>
          <w:lang w:eastAsia="zh-TW"/>
        </w:rPr>
      </w:pPr>
    </w:p>
    <w:p w:rsidR="006E214E" w:rsidRPr="00BD4A03" w:rsidRDefault="006E214E" w:rsidP="00BD4A03">
      <w:pPr>
        <w:spacing w:after="0" w:line="360" w:lineRule="exact"/>
        <w:ind w:left="680" w:right="40" w:hanging="567"/>
        <w:outlineLvl w:val="0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柒、</w:t>
      </w:r>
      <w:r w:rsidRPr="00BD4A03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附則</w:t>
      </w:r>
    </w:p>
    <w:p w:rsidR="006E214E" w:rsidRDefault="006E214E" w:rsidP="00BD4A03">
      <w:pPr>
        <w:spacing w:after="0" w:line="360" w:lineRule="exact"/>
        <w:ind w:left="1120" w:right="40" w:hanging="49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一、凡參加比賽之評審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工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作人員及相關參賽人員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含指導老師及行政人員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敬請該學校機關給予公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差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假。</w:t>
      </w:r>
    </w:p>
    <w:p w:rsidR="006E214E" w:rsidRPr="00B9286C" w:rsidRDefault="006E214E" w:rsidP="00BD4A03">
      <w:pPr>
        <w:spacing w:after="0" w:line="360" w:lineRule="exact"/>
        <w:ind w:left="1120" w:right="40" w:hanging="490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二、參加比賽之團體應遵守下列各項規定：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與賽者請於競賽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前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卅分鐘完成報到手續，大會司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儀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朗誦參賽號次與隊名時，該參賽人員應即登台，唱名三次不到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以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棄權論。如有不可抗力之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偶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發情況，經主辦單位同意者不在此限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，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但必須按出場順序與賽，且不得延誤賽程。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參賽隊伍應服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從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評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審委員之評判結果，如有疑義或抗議事項，應由領隊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由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書面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提出，抗議事項以競賽規則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秩序及參賽人員之資格為限，並應於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競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賽成績公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佈後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6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小時內提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出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；未以書面方式或逾時者，不予受理。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主辦機關</w:t>
      </w:r>
      <w:r w:rsidRPr="00B9286C">
        <w:rPr>
          <w:rFonts w:ascii="Times New Roman" w:eastAsia="標楷體" w:hAnsi="Times New Roman"/>
          <w:spacing w:val="1"/>
          <w:position w:val="-1"/>
          <w:sz w:val="24"/>
          <w:szCs w:val="24"/>
          <w:lang w:eastAsia="zh-TW"/>
        </w:rPr>
        <w:t>-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嘉義縣政府保有比賽規則及活動相關規定之釋意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權</w:t>
      </w:r>
      <w:r w:rsidRPr="00B9286C">
        <w:rPr>
          <w:rFonts w:ascii="Times New Roman" w:eastAsia="標楷體" w:hAnsi="Times New Roman"/>
          <w:spacing w:val="-1"/>
          <w:position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聯絡</w:t>
      </w:r>
      <w:r w:rsidRPr="00B9286C">
        <w:rPr>
          <w:rFonts w:ascii="Times New Roman" w:eastAsia="標楷體" w:hAnsi="Times New Roman" w:hint="eastAsia"/>
          <w:spacing w:val="1"/>
          <w:position w:val="-1"/>
          <w:sz w:val="24"/>
          <w:szCs w:val="24"/>
          <w:lang w:eastAsia="zh-TW"/>
        </w:rPr>
        <w:t>人</w:t>
      </w:r>
      <w:r w:rsidRPr="00B9286C">
        <w:rPr>
          <w:rFonts w:ascii="Times New Roman" w:eastAsia="標楷體" w:hAnsi="Times New Roman" w:hint="eastAsia"/>
          <w:position w:val="-1"/>
          <w:sz w:val="24"/>
          <w:szCs w:val="24"/>
          <w:lang w:eastAsia="zh-TW"/>
        </w:rPr>
        <w:t>：陳小姐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05-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6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0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2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3</w:t>
      </w:r>
      <w:r w:rsidRPr="00B9286C">
        <w:rPr>
          <w:rFonts w:ascii="Times New Roman" w:eastAsia="標楷體" w:hAnsi="Times New Roman"/>
          <w:spacing w:val="-4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分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機</w:t>
      </w:r>
      <w:r w:rsidRPr="00B9286C">
        <w:rPr>
          <w:rFonts w:ascii="Times New Roman" w:eastAsia="標楷體" w:hAnsi="Times New Roman"/>
          <w:spacing w:val="-60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/>
          <w:spacing w:val="-2"/>
          <w:sz w:val="24"/>
          <w:szCs w:val="24"/>
          <w:lang w:eastAsia="zh-TW"/>
        </w:rPr>
        <w:t>5</w:t>
      </w:r>
      <w:r w:rsidRPr="00B9286C">
        <w:rPr>
          <w:rFonts w:ascii="Times New Roman" w:eastAsia="標楷體" w:hAnsi="Times New Roman"/>
          <w:sz w:val="24"/>
          <w:szCs w:val="24"/>
          <w:lang w:eastAsia="zh-TW"/>
        </w:rPr>
        <w:t>1</w:t>
      </w:r>
      <w:r w:rsidRPr="00B9286C">
        <w:rPr>
          <w:rFonts w:ascii="Times New Roman" w:eastAsia="標楷體" w:hAnsi="Times New Roman"/>
          <w:spacing w:val="1"/>
          <w:sz w:val="24"/>
          <w:szCs w:val="24"/>
          <w:lang w:eastAsia="zh-TW"/>
        </w:rPr>
        <w:t>4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競賽獲得各組冠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、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亞軍之隊伍，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代表雲嘉區參加全國原住民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族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語單詞競賽。</w:t>
      </w:r>
    </w:p>
    <w:p w:rsidR="006E214E" w:rsidRPr="00B9286C" w:rsidRDefault="006E214E" w:rsidP="00BD4A03">
      <w:pPr>
        <w:spacing w:after="0" w:line="360" w:lineRule="exact"/>
        <w:ind w:left="1553" w:right="29" w:hanging="391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(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五</w:t>
      </w:r>
      <w:r w:rsidRPr="00B9286C">
        <w:rPr>
          <w:rFonts w:ascii="Times New Roman" w:eastAsia="標楷體" w:hAnsi="Times New Roman"/>
          <w:spacing w:val="-1"/>
          <w:sz w:val="24"/>
          <w:szCs w:val="24"/>
          <w:lang w:eastAsia="zh-TW"/>
        </w:rPr>
        <w:t>)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本計畫如有未盡</w:t>
      </w:r>
      <w:r w:rsidRPr="00B9286C">
        <w:rPr>
          <w:rFonts w:ascii="Times New Roman" w:eastAsia="標楷體" w:hAnsi="Times New Roman" w:hint="eastAsia"/>
          <w:spacing w:val="2"/>
          <w:sz w:val="24"/>
          <w:szCs w:val="24"/>
          <w:lang w:eastAsia="zh-TW"/>
        </w:rPr>
        <w:t>事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宜，得隨時修正之。</w:t>
      </w:r>
    </w:p>
    <w:p w:rsidR="006E214E" w:rsidRPr="00B9286C" w:rsidRDefault="006E214E">
      <w:pPr>
        <w:spacing w:before="4" w:after="0" w:line="140" w:lineRule="exact"/>
        <w:rPr>
          <w:rFonts w:ascii="Times New Roman" w:eastAsia="標楷體" w:hAnsi="Times New Roman"/>
          <w:sz w:val="14"/>
          <w:szCs w:val="14"/>
          <w:lang w:eastAsia="zh-TW"/>
        </w:rPr>
      </w:pPr>
    </w:p>
    <w:p w:rsidR="006E214E" w:rsidRPr="00B9286C" w:rsidRDefault="006E214E" w:rsidP="00BD4A03">
      <w:pPr>
        <w:spacing w:after="0" w:line="240" w:lineRule="auto"/>
        <w:ind w:left="113" w:right="-23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捌、</w:t>
      </w:r>
      <w:r w:rsidRPr="00BD4A03">
        <w:rPr>
          <w:rFonts w:ascii="Times New Roman" w:eastAsia="標楷體" w:hAnsi="Times New Roman"/>
          <w:b/>
          <w:spacing w:val="-33"/>
          <w:sz w:val="24"/>
          <w:szCs w:val="24"/>
          <w:lang w:eastAsia="zh-TW"/>
        </w:rPr>
        <w:t xml:space="preserve"> </w:t>
      </w: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經費概算：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詳如附件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三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6E214E" w:rsidRPr="00B9286C" w:rsidRDefault="006E214E">
      <w:pPr>
        <w:spacing w:before="8" w:after="0" w:line="160" w:lineRule="exact"/>
        <w:rPr>
          <w:rFonts w:ascii="Times New Roman" w:eastAsia="標楷體" w:hAnsi="Times New Roman"/>
          <w:sz w:val="16"/>
          <w:szCs w:val="16"/>
          <w:lang w:eastAsia="zh-TW"/>
        </w:rPr>
      </w:pPr>
    </w:p>
    <w:p w:rsidR="006E214E" w:rsidRPr="00B9286C" w:rsidRDefault="006E214E" w:rsidP="00BD4A03">
      <w:pPr>
        <w:spacing w:after="0" w:line="240" w:lineRule="auto"/>
        <w:ind w:left="74" w:right="5971"/>
        <w:outlineLvl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BD4A03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玖、</w:t>
      </w:r>
      <w:r w:rsidRPr="00B9286C">
        <w:rPr>
          <w:rFonts w:ascii="Times New Roman" w:eastAsia="標楷體" w:hAnsi="Times New Roman"/>
          <w:spacing w:val="-33"/>
          <w:sz w:val="24"/>
          <w:szCs w:val="24"/>
          <w:lang w:eastAsia="zh-TW"/>
        </w:rPr>
        <w:t xml:space="preserve"> 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本案奉核實施，修正</w:t>
      </w:r>
      <w:r w:rsidRPr="00B9286C">
        <w:rPr>
          <w:rFonts w:ascii="Times New Roman" w:eastAsia="標楷體" w:hAnsi="Times New Roman" w:hint="eastAsia"/>
          <w:spacing w:val="1"/>
          <w:sz w:val="24"/>
          <w:szCs w:val="24"/>
          <w:lang w:eastAsia="zh-TW"/>
        </w:rPr>
        <w:t>時</w:t>
      </w:r>
      <w:r w:rsidRPr="00B9286C">
        <w:rPr>
          <w:rFonts w:ascii="Times New Roman" w:eastAsia="標楷體" w:hAnsi="Times New Roman" w:hint="eastAsia"/>
          <w:sz w:val="24"/>
          <w:szCs w:val="24"/>
          <w:lang w:eastAsia="zh-TW"/>
        </w:rPr>
        <w:t>亦同。</w:t>
      </w:r>
    </w:p>
    <w:p w:rsidR="006E214E" w:rsidRPr="00B9286C" w:rsidRDefault="006E214E">
      <w:pPr>
        <w:spacing w:after="0"/>
        <w:jc w:val="center"/>
        <w:rPr>
          <w:rFonts w:ascii="Times New Roman" w:eastAsia="標楷體" w:hAnsi="Times New Roman"/>
          <w:lang w:eastAsia="zh-TW"/>
        </w:rPr>
        <w:sectPr w:rsidR="006E214E" w:rsidRPr="00B9286C">
          <w:footerReference w:type="default" r:id="rId6"/>
          <w:pgSz w:w="11920" w:h="16840"/>
          <w:pgMar w:top="1080" w:right="1060" w:bottom="1040" w:left="1020" w:header="0" w:footer="859" w:gutter="0"/>
          <w:cols w:space="720"/>
        </w:sectPr>
      </w:pPr>
    </w:p>
    <w:p w:rsidR="006E214E" w:rsidRPr="00BD4A03" w:rsidRDefault="006E214E" w:rsidP="00ED01FE">
      <w:pPr>
        <w:spacing w:after="0" w:line="24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BD4A03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附件一</w:t>
      </w:r>
    </w:p>
    <w:p w:rsidR="006E214E" w:rsidRPr="00FD5004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b/>
          <w:spacing w:val="2"/>
          <w:w w:val="99"/>
          <w:position w:val="-1"/>
          <w:sz w:val="32"/>
          <w:szCs w:val="32"/>
          <w:lang w:eastAsia="zh-TW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  <w:lang w:eastAsia="zh-TW"/>
        </w:rPr>
        <w:t>嘉義縣政府第四屆原住民族語單詞競賽雲嘉區初賽</w:t>
      </w:r>
    </w:p>
    <w:p w:rsidR="006E214E" w:rsidRPr="00BD4A03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sz w:val="28"/>
          <w:szCs w:val="28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</w:rPr>
        <w:t>報</w:t>
      </w:r>
      <w:r w:rsidRPr="00FD5004">
        <w:rPr>
          <w:rFonts w:ascii="Times New Roman" w:eastAsia="標楷體" w:hAnsi="Times New Roman" w:hint="eastAsia"/>
          <w:b/>
          <w:w w:val="99"/>
          <w:position w:val="-1"/>
          <w:sz w:val="32"/>
          <w:szCs w:val="32"/>
        </w:rPr>
        <w:t>名表</w:t>
      </w:r>
    </w:p>
    <w:p w:rsidR="006E214E" w:rsidRPr="00BD4A03" w:rsidRDefault="006E214E">
      <w:pPr>
        <w:spacing w:before="6" w:after="0" w:line="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9474" w:type="dxa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86"/>
        <w:gridCol w:w="1005"/>
        <w:gridCol w:w="709"/>
        <w:gridCol w:w="850"/>
        <w:gridCol w:w="851"/>
        <w:gridCol w:w="567"/>
        <w:gridCol w:w="708"/>
        <w:gridCol w:w="1286"/>
        <w:gridCol w:w="1276"/>
        <w:gridCol w:w="866"/>
      </w:tblGrid>
      <w:tr w:rsidR="006E214E" w:rsidRPr="009034F8" w:rsidTr="007F258E">
        <w:trPr>
          <w:trHeight w:hRule="exact" w:val="922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D4A03">
              <w:rPr>
                <w:rFonts w:ascii="Times New Roman" w:eastAsia="標楷體" w:hAnsi="Times New Roman" w:hint="eastAsia"/>
                <w:position w:val="-3"/>
                <w:sz w:val="28"/>
                <w:szCs w:val="28"/>
              </w:rPr>
              <w:t>隊伍名稱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14E" w:rsidRPr="009034F8" w:rsidTr="007F258E">
        <w:trPr>
          <w:trHeight w:hRule="exact" w:val="850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D4A03">
              <w:rPr>
                <w:rFonts w:ascii="Times New Roman" w:eastAsia="標楷體" w:hAnsi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7F258E">
            <w:pPr>
              <w:spacing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position w:val="-1"/>
                <w:sz w:val="28"/>
                <w:szCs w:val="28"/>
                <w:lang w:eastAsia="zh-TW"/>
              </w:rPr>
              <w:t>□</w:t>
            </w:r>
            <w:r w:rsidRPr="00BD4A03">
              <w:rPr>
                <w:rFonts w:ascii="Times New Roman" w:eastAsia="標楷體" w:hAnsi="Times New Roman" w:hint="eastAsia"/>
                <w:position w:val="-1"/>
                <w:sz w:val="28"/>
                <w:szCs w:val="28"/>
                <w:lang w:eastAsia="zh-TW"/>
              </w:rPr>
              <w:t>國小組</w:t>
            </w:r>
            <w:r>
              <w:rPr>
                <w:rFonts w:ascii="Times New Roman" w:eastAsia="標楷體" w:hAnsi="Times New Roman"/>
                <w:position w:val="-1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Pr="00BD4A03"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國中組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參賽</w:t>
            </w:r>
            <w:r w:rsidRPr="00BD4A03">
              <w:rPr>
                <w:rFonts w:ascii="Times New Roman" w:eastAsia="標楷體" w:hAnsi="Times New Roman" w:hint="eastAsia"/>
                <w:sz w:val="28"/>
                <w:szCs w:val="28"/>
              </w:rPr>
              <w:t>族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語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ind w:firstLineChars="556" w:firstLine="155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族</w:t>
            </w:r>
          </w:p>
        </w:tc>
      </w:tr>
      <w:tr w:rsidR="006E214E" w:rsidRPr="009034F8" w:rsidTr="007F258E">
        <w:trPr>
          <w:trHeight w:val="1881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position w:val="-3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8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聯絡人：　　　　　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　　職稱：</w:t>
            </w:r>
          </w:p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電　話：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(O) 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        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  <w:p w:rsidR="006E214E" w:rsidRDefault="006E214E" w:rsidP="00570932">
            <w:pPr>
              <w:spacing w:beforeLines="30" w:before="72" w:after="0" w:line="240" w:lineRule="auto"/>
              <w:ind w:leftChars="103" w:left="227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E-mail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：</w:t>
            </w:r>
          </w:p>
          <w:p w:rsidR="006E214E" w:rsidRPr="00BD4A03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地　址：</w:t>
            </w:r>
          </w:p>
        </w:tc>
      </w:tr>
      <w:tr w:rsidR="006E214E" w:rsidRPr="009034F8" w:rsidTr="007F258E">
        <w:trPr>
          <w:trHeight w:hRule="exact" w:val="519"/>
        </w:trPr>
        <w:tc>
          <w:tcPr>
            <w:tcW w:w="9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參賽人員資料</w:t>
            </w:r>
          </w:p>
        </w:tc>
      </w:tr>
      <w:tr w:rsidR="006E214E" w:rsidRPr="009034F8" w:rsidTr="007F258E">
        <w:trPr>
          <w:trHeight w:hRule="exact" w:val="57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編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號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姓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 xml:space="preserve">　　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</w:rPr>
              <w:t>族</w:t>
            </w: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出生年月日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備註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ind w:left="192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9034F8">
              <w:rPr>
                <w:rFonts w:eastAsia="標楷體" w:hint="eastAsia"/>
                <w:sz w:val="26"/>
                <w:szCs w:val="26"/>
              </w:rPr>
              <w:t>葷素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領　隊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position w:val="-3"/>
                <w:sz w:val="26"/>
                <w:szCs w:val="26"/>
                <w:lang w:eastAsia="zh-TW"/>
              </w:rPr>
              <w:t>指導老師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3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52F4A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  <w:tr w:rsidR="006E214E" w:rsidRPr="009034F8" w:rsidTr="007F258E">
        <w:trPr>
          <w:trHeight w:hRule="exact" w:val="6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F52F4A">
            <w:pPr>
              <w:spacing w:after="0" w:line="240" w:lineRule="auto"/>
              <w:jc w:val="both"/>
              <w:rPr>
                <w:rFonts w:ascii="Times New Roman" w:eastAsia="標楷體" w:hAnsi="Times New Roman"/>
                <w:position w:val="-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9034F8" w:rsidRDefault="006E214E" w:rsidP="00F52F4A">
            <w:pPr>
              <w:spacing w:after="0" w:line="240" w:lineRule="auto"/>
              <w:jc w:val="center"/>
            </w:pPr>
            <w:r w:rsidRPr="00856DFF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參賽選手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葷</w:t>
            </w:r>
          </w:p>
          <w:p w:rsidR="006E214E" w:rsidRPr="00F52F4A" w:rsidRDefault="006E214E" w:rsidP="00F52F4A">
            <w:pPr>
              <w:spacing w:after="0" w:line="240" w:lineRule="auto"/>
              <w:ind w:firstLineChars="24" w:firstLine="58"/>
              <w:jc w:val="both"/>
              <w:rPr>
                <w:rFonts w:ascii="標楷體" w:eastAsia="標楷體" w:hAnsi="標楷體"/>
                <w:position w:val="-3"/>
                <w:sz w:val="24"/>
                <w:szCs w:val="24"/>
                <w:lang w:eastAsia="zh-TW"/>
              </w:rPr>
            </w:pPr>
            <w:r w:rsidRPr="00F52F4A"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position w:val="-3"/>
                <w:sz w:val="24"/>
                <w:szCs w:val="24"/>
                <w:lang w:eastAsia="zh-TW"/>
              </w:rPr>
              <w:t>素</w:t>
            </w:r>
          </w:p>
        </w:tc>
      </w:tr>
    </w:tbl>
    <w:p w:rsidR="006E214E" w:rsidRPr="00BD4A03" w:rsidRDefault="006E214E">
      <w:pPr>
        <w:spacing w:before="3" w:after="0" w:line="10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6E214E" w:rsidRDefault="006E214E" w:rsidP="00570932">
      <w:pPr>
        <w:spacing w:beforeLines="100" w:before="240" w:afterLines="100" w:after="240" w:line="240" w:lineRule="auto"/>
        <w:rPr>
          <w:rFonts w:ascii="Times New Roman" w:eastAsia="標楷體" w:hAnsi="Times New Roman"/>
          <w:position w:val="-2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指導老師簽章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：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 xml:space="preserve">　　　　　　　</w:t>
      </w:r>
      <w:r>
        <w:rPr>
          <w:rFonts w:ascii="Times New Roman" w:eastAsia="標楷體" w:hAnsi="Times New Roman"/>
          <w:position w:val="-2"/>
          <w:sz w:val="28"/>
          <w:szCs w:val="28"/>
          <w:lang w:eastAsia="zh-TW"/>
        </w:rPr>
        <w:t xml:space="preserve">          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單位主管</w:t>
      </w:r>
      <w:r>
        <w:rPr>
          <w:rFonts w:ascii="Times New Roman" w:eastAsia="標楷體" w:hAnsi="Times New Roman"/>
          <w:position w:val="-2"/>
          <w:sz w:val="28"/>
          <w:szCs w:val="28"/>
          <w:lang w:eastAsia="zh-TW"/>
        </w:rPr>
        <w:t>(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主任</w:t>
      </w:r>
      <w:r>
        <w:rPr>
          <w:rFonts w:ascii="Times New Roman" w:eastAsia="標楷體" w:hAnsi="Times New Roman"/>
          <w:position w:val="-2"/>
          <w:sz w:val="28"/>
          <w:szCs w:val="28"/>
          <w:lang w:eastAsia="zh-TW"/>
        </w:rPr>
        <w:t>)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簽章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：</w:t>
      </w:r>
    </w:p>
    <w:p w:rsidR="006E214E" w:rsidRDefault="006E214E" w:rsidP="00570932">
      <w:pPr>
        <w:spacing w:beforeLines="100" w:before="240" w:afterLines="100" w:after="240" w:line="240" w:lineRule="auto"/>
        <w:rPr>
          <w:rFonts w:ascii="Times New Roman" w:eastAsia="標楷體" w:hAnsi="Times New Roman"/>
          <w:position w:val="-2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校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長</w:t>
      </w:r>
      <w:r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簽章</w:t>
      </w:r>
      <w:r w:rsidRPr="00BD4A03">
        <w:rPr>
          <w:rFonts w:ascii="Times New Roman" w:eastAsia="標楷體" w:hAnsi="Times New Roman" w:hint="eastAsia"/>
          <w:position w:val="-2"/>
          <w:sz w:val="28"/>
          <w:szCs w:val="28"/>
          <w:lang w:eastAsia="zh-TW"/>
        </w:rPr>
        <w:t>：</w:t>
      </w:r>
    </w:p>
    <w:p w:rsidR="006E214E" w:rsidRPr="00BD4A03" w:rsidRDefault="006E214E" w:rsidP="00ED01FE">
      <w:pPr>
        <w:spacing w:after="0" w:line="240" w:lineRule="auto"/>
        <w:rPr>
          <w:rFonts w:ascii="Times New Roman" w:eastAsia="標楷體" w:hAnsi="Times New Roman"/>
          <w:sz w:val="28"/>
          <w:szCs w:val="28"/>
          <w:lang w:eastAsia="zh-TW"/>
        </w:rPr>
      </w:pPr>
      <w:r w:rsidRPr="00BD4A03">
        <w:rPr>
          <w:rFonts w:ascii="Times New Roman" w:eastAsia="標楷體" w:hAnsi="Times New Roman" w:hint="eastAsia"/>
          <w:sz w:val="28"/>
          <w:szCs w:val="28"/>
          <w:lang w:eastAsia="zh-TW"/>
        </w:rPr>
        <w:lastRenderedPageBreak/>
        <w:t>附件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二</w:t>
      </w:r>
    </w:p>
    <w:p w:rsidR="006E214E" w:rsidRPr="00FD5004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b/>
          <w:spacing w:val="2"/>
          <w:w w:val="99"/>
          <w:position w:val="-1"/>
          <w:sz w:val="32"/>
          <w:szCs w:val="32"/>
          <w:lang w:eastAsia="zh-TW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  <w:lang w:eastAsia="zh-TW"/>
        </w:rPr>
        <w:t>嘉義縣政府第四屆原住民族語單詞競賽雲嘉區初賽</w:t>
      </w:r>
    </w:p>
    <w:p w:rsidR="006E214E" w:rsidRPr="00BD4A03" w:rsidRDefault="006E214E" w:rsidP="00570932">
      <w:pPr>
        <w:spacing w:beforeLines="50" w:before="120" w:after="0" w:line="379" w:lineRule="exact"/>
        <w:ind w:right="17"/>
        <w:jc w:val="center"/>
        <w:rPr>
          <w:rFonts w:ascii="Times New Roman" w:eastAsia="標楷體" w:hAnsi="Times New Roman"/>
          <w:sz w:val="28"/>
          <w:szCs w:val="28"/>
        </w:rPr>
      </w:pPr>
      <w:r w:rsidRPr="00FD5004">
        <w:rPr>
          <w:rFonts w:ascii="Times New Roman" w:eastAsia="標楷體" w:hAnsi="Times New Roman" w:hint="eastAsia"/>
          <w:b/>
          <w:spacing w:val="2"/>
          <w:w w:val="99"/>
          <w:position w:val="-1"/>
          <w:sz w:val="32"/>
          <w:szCs w:val="32"/>
          <w:lang w:eastAsia="zh-TW"/>
        </w:rPr>
        <w:t>交通費補助名冊</w:t>
      </w:r>
    </w:p>
    <w:p w:rsidR="006E214E" w:rsidRPr="00BD4A03" w:rsidRDefault="006E214E" w:rsidP="00ED01FE">
      <w:pPr>
        <w:spacing w:before="6" w:after="0" w:line="4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W w:w="9474" w:type="dxa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29"/>
        <w:gridCol w:w="1360"/>
        <w:gridCol w:w="1689"/>
        <w:gridCol w:w="366"/>
        <w:gridCol w:w="1275"/>
        <w:gridCol w:w="49"/>
        <w:gridCol w:w="1689"/>
        <w:gridCol w:w="1690"/>
      </w:tblGrid>
      <w:tr w:rsidR="006E214E" w:rsidRPr="009034F8" w:rsidTr="00975499">
        <w:trPr>
          <w:trHeight w:hRule="exact" w:val="782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D4A03">
              <w:rPr>
                <w:rFonts w:ascii="Times New Roman" w:eastAsia="標楷體" w:hAnsi="Times New Roman" w:hint="eastAsia"/>
                <w:position w:val="-3"/>
                <w:sz w:val="28"/>
                <w:szCs w:val="28"/>
              </w:rPr>
              <w:t>隊伍名稱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14E" w:rsidRPr="009034F8" w:rsidTr="00975499">
        <w:trPr>
          <w:trHeight w:hRule="exact" w:val="707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領隊姓名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D4A03" w:rsidRDefault="006E214E" w:rsidP="008A7E55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統一編號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ind w:firstLineChars="556" w:firstLine="155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</w:tc>
      </w:tr>
      <w:tr w:rsidR="006E214E" w:rsidRPr="009034F8" w:rsidTr="00874766">
        <w:trPr>
          <w:trHeight w:val="1398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position w:val="-3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8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聯絡電話：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(O) 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 xml:space="preserve">           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手機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  <w:p w:rsidR="006E214E" w:rsidRDefault="006E214E" w:rsidP="00570932">
            <w:pPr>
              <w:spacing w:beforeLines="30" w:before="72" w:after="0" w:line="240" w:lineRule="auto"/>
              <w:ind w:leftChars="74" w:left="163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戶籍地址：</w:t>
            </w:r>
          </w:p>
          <w:p w:rsidR="006E214E" w:rsidRPr="00BD4A03" w:rsidRDefault="006E214E" w:rsidP="00570932">
            <w:pPr>
              <w:spacing w:beforeLines="30" w:before="72" w:after="0" w:line="240" w:lineRule="auto"/>
              <w:ind w:leftChars="103" w:left="227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E-mail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6E214E" w:rsidRPr="009034F8" w:rsidTr="008A7E55">
        <w:trPr>
          <w:trHeight w:hRule="exact" w:val="519"/>
        </w:trPr>
        <w:tc>
          <w:tcPr>
            <w:tcW w:w="9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8A7E5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申請項目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請詳實填寫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975499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  <w:r w:rsidRPr="00975499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編號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975499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  <w:r w:rsidRPr="00975499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姓　　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F52F4A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搭乘起點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站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搭乘終點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6A3FFF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車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種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9286C">
              <w:rPr>
                <w:rFonts w:ascii="Times New Roman" w:eastAsia="標楷體" w:hAnsi="Times New Roman" w:hint="eastAsia"/>
                <w:position w:val="-2"/>
                <w:sz w:val="28"/>
                <w:szCs w:val="28"/>
              </w:rPr>
              <w:t>車資</w:t>
            </w: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position w:val="-2"/>
                <w:sz w:val="28"/>
                <w:szCs w:val="28"/>
                <w:lang w:eastAsia="zh-TW"/>
              </w:rPr>
              <w:t>來回</w:t>
            </w: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)</w:t>
            </w: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D4A03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D4A03">
              <w:rPr>
                <w:rFonts w:ascii="Times New Roman" w:eastAsia="標楷體" w:hAnsi="Times New Roman"/>
                <w:w w:val="9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  <w:tr w:rsidR="006E214E" w:rsidRPr="009034F8" w:rsidTr="00957A25">
        <w:trPr>
          <w:trHeight w:hRule="exact" w:val="68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tabs>
                <w:tab w:val="left" w:pos="940"/>
              </w:tabs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position w:val="-2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975499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4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14E" w:rsidRPr="00B9286C" w:rsidRDefault="006E214E" w:rsidP="00F00561">
            <w:pPr>
              <w:spacing w:after="0" w:line="240" w:lineRule="auto"/>
              <w:ind w:right="-8"/>
              <w:jc w:val="center"/>
              <w:rPr>
                <w:rFonts w:ascii="Times New Roman" w:eastAsia="標楷體" w:hAnsi="Times New Roman"/>
                <w:position w:val="-2"/>
                <w:sz w:val="28"/>
                <w:szCs w:val="28"/>
              </w:rPr>
            </w:pPr>
          </w:p>
        </w:tc>
      </w:tr>
    </w:tbl>
    <w:p w:rsidR="006E214E" w:rsidRPr="00BD4A03" w:rsidRDefault="006E214E" w:rsidP="00ED01FE">
      <w:pPr>
        <w:spacing w:before="3" w:after="0" w:line="10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6E214E" w:rsidRPr="00957A25" w:rsidRDefault="006E214E" w:rsidP="00DE2666">
      <w:pPr>
        <w:spacing w:after="0" w:line="240" w:lineRule="auto"/>
        <w:ind w:leftChars="178" w:left="855" w:hangingChars="193" w:hanging="463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一、限以鐵、公路客運票價計算，免付票根。</w:t>
      </w:r>
    </w:p>
    <w:p w:rsidR="006E214E" w:rsidRPr="00957A25" w:rsidRDefault="006E214E" w:rsidP="00DE2666">
      <w:pPr>
        <w:spacing w:after="0" w:line="240" w:lineRule="auto"/>
        <w:ind w:leftChars="178" w:left="855" w:hangingChars="193" w:hanging="463"/>
        <w:rPr>
          <w:rFonts w:ascii="Times New Roman" w:eastAsia="標楷體" w:hAnsi="Times New Roman"/>
          <w:position w:val="-2"/>
          <w:sz w:val="24"/>
          <w:szCs w:val="24"/>
          <w:lang w:eastAsia="zh-TW"/>
        </w:rPr>
      </w:pP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二、個人住居所地至比賽地點交通費用較高時，僅能報之代表支機關、團體、學校所在</w:t>
      </w:r>
      <w:r w:rsidRPr="00957A25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</w:t>
      </w: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地至比賽第之交通費。</w:t>
      </w:r>
    </w:p>
    <w:p w:rsidR="006E214E" w:rsidRPr="00957A25" w:rsidRDefault="006E214E" w:rsidP="00957A25">
      <w:pPr>
        <w:spacing w:after="0" w:line="240" w:lineRule="auto"/>
        <w:ind w:leftChars="178" w:left="855" w:hangingChars="193" w:hanging="463"/>
        <w:rPr>
          <w:rFonts w:ascii="Times New Roman" w:eastAsia="標楷體" w:hAnsi="Times New Roman"/>
          <w:sz w:val="24"/>
          <w:szCs w:val="24"/>
          <w:lang w:eastAsia="zh-TW"/>
        </w:rPr>
      </w:pP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三、本表所申請項目請據實填報以作為核發之依據，申請後將不得更改，以虛偽之證明</w:t>
      </w:r>
      <w:r w:rsidRPr="00957A25">
        <w:rPr>
          <w:rFonts w:ascii="Times New Roman" w:eastAsia="標楷體" w:hAnsi="Times New Roman"/>
          <w:position w:val="-2"/>
          <w:sz w:val="24"/>
          <w:szCs w:val="24"/>
          <w:lang w:eastAsia="zh-TW"/>
        </w:rPr>
        <w:t xml:space="preserve"> </w:t>
      </w:r>
      <w:r w:rsidRPr="00957A25">
        <w:rPr>
          <w:rFonts w:ascii="Times New Roman" w:eastAsia="標楷體" w:hAnsi="Times New Roman" w:hint="eastAsia"/>
          <w:position w:val="-2"/>
          <w:sz w:val="24"/>
          <w:szCs w:val="24"/>
          <w:lang w:eastAsia="zh-TW"/>
        </w:rPr>
        <w:t>或其他不當行為取得補助者，不予補助交通費用，已核發之補助費用，應予繳回。</w:t>
      </w:r>
    </w:p>
    <w:sectPr w:rsidR="006E214E" w:rsidRPr="00957A25" w:rsidSect="00DE2666">
      <w:headerReference w:type="default" r:id="rId7"/>
      <w:pgSz w:w="11920" w:h="16840"/>
      <w:pgMar w:top="1134" w:right="1134" w:bottom="1134" w:left="1134" w:header="1168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4E" w:rsidRDefault="006E214E">
      <w:pPr>
        <w:spacing w:after="0" w:line="240" w:lineRule="auto"/>
      </w:pPr>
      <w:r>
        <w:separator/>
      </w:r>
    </w:p>
  </w:endnote>
  <w:endnote w:type="continuationSeparator" w:id="0">
    <w:p w:rsidR="006E214E" w:rsidRDefault="006E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4E" w:rsidRDefault="0074474B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293.15pt;margin-top:787.95pt;width:9.05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kfrQIAAKg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" filled="f" stroked="f">
          <v:textbox inset="0,0,0,0">
            <w:txbxContent>
              <w:p w:rsidR="006E214E" w:rsidRDefault="006E214E">
                <w:pPr>
                  <w:spacing w:after="0" w:line="223" w:lineRule="exact"/>
                  <w:ind w:left="40" w:right="-20"/>
                  <w:rPr>
                    <w:rFonts w:eastAsia="Times New Roman" w:cs="Calibri"/>
                    <w:sz w:val="20"/>
                    <w:szCs w:val="20"/>
                  </w:rPr>
                </w:pP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fldChar w:fldCharType="begin"/>
                </w: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fldChar w:fldCharType="separate"/>
                </w:r>
                <w:r w:rsidR="0074474B">
                  <w:rPr>
                    <w:rFonts w:eastAsia="Times New Roman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eastAsia="Times New Roman" w:cs="Calibri"/>
                    <w:position w:val="1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4E" w:rsidRDefault="006E214E">
      <w:pPr>
        <w:spacing w:after="0" w:line="240" w:lineRule="auto"/>
      </w:pPr>
      <w:r>
        <w:separator/>
      </w:r>
    </w:p>
  </w:footnote>
  <w:footnote w:type="continuationSeparator" w:id="0">
    <w:p w:rsidR="006E214E" w:rsidRDefault="006E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4E" w:rsidRDefault="006E214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00C"/>
    <w:rsid w:val="00027260"/>
    <w:rsid w:val="000B2BAB"/>
    <w:rsid w:val="00196EC5"/>
    <w:rsid w:val="00324BE1"/>
    <w:rsid w:val="003D3C9C"/>
    <w:rsid w:val="003F10C3"/>
    <w:rsid w:val="004A76D8"/>
    <w:rsid w:val="00522260"/>
    <w:rsid w:val="00570932"/>
    <w:rsid w:val="006A3FFF"/>
    <w:rsid w:val="006E214E"/>
    <w:rsid w:val="0074474B"/>
    <w:rsid w:val="007752D8"/>
    <w:rsid w:val="00782D95"/>
    <w:rsid w:val="007F258E"/>
    <w:rsid w:val="00856DFF"/>
    <w:rsid w:val="00874766"/>
    <w:rsid w:val="008A7E55"/>
    <w:rsid w:val="009034F8"/>
    <w:rsid w:val="009419AE"/>
    <w:rsid w:val="00957A25"/>
    <w:rsid w:val="00975499"/>
    <w:rsid w:val="00993F93"/>
    <w:rsid w:val="00AC092B"/>
    <w:rsid w:val="00B9286C"/>
    <w:rsid w:val="00BB300C"/>
    <w:rsid w:val="00BD4A03"/>
    <w:rsid w:val="00C91542"/>
    <w:rsid w:val="00D974C0"/>
    <w:rsid w:val="00DE2666"/>
    <w:rsid w:val="00ED01FE"/>
    <w:rsid w:val="00F00561"/>
    <w:rsid w:val="00F07AF4"/>
    <w:rsid w:val="00F52F4A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422F993D-D444-428F-8846-42CC81C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9286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2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9286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D4A0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 年度嘉義縣政府第四屆原住民族語單詞競賽雲嘉區初賽實施計畫</dc:title>
  <dc:subject/>
  <dc:creator>user</dc:creator>
  <cp:keywords/>
  <dc:description/>
  <cp:lastModifiedBy>DELL-002</cp:lastModifiedBy>
  <cp:revision>2</cp:revision>
  <dcterms:created xsi:type="dcterms:W3CDTF">2018-04-16T01:05:00Z</dcterms:created>
  <dcterms:modified xsi:type="dcterms:W3CDTF">2018-04-16T01:05:00Z</dcterms:modified>
</cp:coreProperties>
</file>