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5E2D1F" w:rsidRDefault="00B430D0" w:rsidP="00FA6506">
      <w:pPr>
        <w:spacing w:line="240" w:lineRule="atLeast"/>
        <w:jc w:val="center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正心中學113學年度第</w:t>
      </w:r>
      <w:r w:rsidR="00B479CC" w:rsidRPr="005E2D1F">
        <w:rPr>
          <w:rFonts w:ascii="標楷體" w:eastAsia="標楷體" w:hAnsi="標楷體" w:hint="eastAsia"/>
          <w:color w:val="000000"/>
        </w:rPr>
        <w:t>二</w:t>
      </w:r>
      <w:r w:rsidRPr="005E2D1F">
        <w:rPr>
          <w:rFonts w:ascii="標楷體" w:eastAsia="標楷體" w:hAnsi="標楷體" w:hint="eastAsia"/>
          <w:color w:val="000000"/>
        </w:rPr>
        <w:t>學期</w:t>
      </w:r>
      <w:r w:rsidR="00CF4CD0" w:rsidRPr="005E2D1F">
        <w:rPr>
          <w:rFonts w:ascii="標楷體" w:eastAsia="標楷體" w:hAnsi="標楷體" w:hint="eastAsia"/>
          <w:color w:val="000000"/>
        </w:rPr>
        <w:t xml:space="preserve"> </w:t>
      </w:r>
      <w:r w:rsidR="005E2D1F" w:rsidRPr="005E2D1F">
        <w:rPr>
          <w:rFonts w:ascii="標楷體" w:eastAsia="標楷體" w:hAnsi="標楷體" w:hint="eastAsia"/>
          <w:color w:val="000000"/>
        </w:rPr>
        <w:t>國</w:t>
      </w:r>
      <w:r w:rsidR="00C317FF">
        <w:rPr>
          <w:rFonts w:ascii="標楷體" w:eastAsia="標楷體" w:hAnsi="標楷體" w:hint="eastAsia"/>
          <w:color w:val="000000"/>
        </w:rPr>
        <w:t>二</w:t>
      </w:r>
      <w:r w:rsidR="00AC49F5" w:rsidRPr="005E2D1F">
        <w:rPr>
          <w:rFonts w:ascii="標楷體" w:eastAsia="標楷體" w:hAnsi="標楷體" w:hint="eastAsia"/>
          <w:color w:val="000000"/>
        </w:rPr>
        <w:t xml:space="preserve"> </w:t>
      </w:r>
      <w:r w:rsidR="00FA6506" w:rsidRPr="005E2D1F">
        <w:rPr>
          <w:rFonts w:ascii="標楷體" w:eastAsia="標楷體" w:hAnsi="標楷體" w:hint="eastAsia"/>
          <w:color w:val="000000"/>
        </w:rPr>
        <w:t>體育科</w:t>
      </w:r>
      <w:r w:rsidR="00CF4CD0" w:rsidRPr="005E2D1F">
        <w:rPr>
          <w:rFonts w:ascii="標楷體" w:eastAsia="標楷體" w:hAnsi="標楷體" w:hint="eastAsia"/>
          <w:color w:val="000000"/>
        </w:rPr>
        <w:t xml:space="preserve"> 期末考試題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5E2D1F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國中</w:t>
            </w:r>
            <w:r w:rsidR="00FA6506" w:rsidRPr="005E2D1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B430D0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A6506" w:rsidRPr="005E2D1F" w:rsidRDefault="00FA6506" w:rsidP="00FA6506">
      <w:pPr>
        <w:spacing w:line="240" w:lineRule="atLeast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第一部份　選擇題　每題</w:t>
      </w:r>
      <w:r w:rsidRPr="005E2D1F">
        <w:rPr>
          <w:rFonts w:ascii="標楷體" w:eastAsia="標楷體" w:hAnsi="標楷體"/>
          <w:color w:val="000000"/>
        </w:rPr>
        <w:t xml:space="preserve"> </w:t>
      </w:r>
      <w:r w:rsidR="00EE4B69" w:rsidRPr="005E2D1F">
        <w:rPr>
          <w:rFonts w:ascii="標楷體" w:eastAsia="標楷體" w:hAnsi="標楷體"/>
          <w:color w:val="000000"/>
        </w:rPr>
        <w:t>5</w:t>
      </w:r>
      <w:r w:rsidRPr="005E2D1F">
        <w:rPr>
          <w:rFonts w:ascii="標楷體" w:eastAsia="標楷體" w:hAnsi="標楷體"/>
          <w:color w:val="000000"/>
        </w:rPr>
        <w:t xml:space="preserve"> 分</w:t>
      </w:r>
    </w:p>
    <w:tbl>
      <w:tblPr>
        <w:tblStyle w:val="a3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76"/>
        <w:gridCol w:w="11388"/>
      </w:tblGrid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 xml:space="preserve">1. 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擲鐵餅成績丈量以何者為單位？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UnitName" w:val="公分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10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分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5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擲鐵餅比賽時，每一名選手有幾次試擲機會？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  <w:kern w:val="0"/>
              </w:rPr>
              <w:t>3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  <w:kern w:val="0"/>
              </w:rPr>
              <w:t>4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  <w:kern w:val="0"/>
              </w:rPr>
              <w:t>5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1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鉛球投擲圈之直徑為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UnitName" w:val="公尺"/>
                <w:attr w:name="SourceValue" w:val="3.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3.12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尺"/>
                <w:attr w:name="SourceValue" w:val="2.1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2.135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尺"/>
                <w:attr w:name="SourceValue" w:val="1.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1.68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尺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2.50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比賽時鐵餅擲出後，未落地前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可以由後方離開投擲圈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可以由前方離開投擲圈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不可以離開投擲圈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沒有規定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</w:t>
            </w:r>
            <w:smartTag w:uri="urn:schemas-microsoft-com:office:smarttags" w:element="chmetcnv">
              <w:smartTagPr>
                <w:attr w:name="UnitName" w:val="公尺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1500</w:t>
              </w:r>
              <w:r w:rsidRPr="00D6491D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D6491D">
              <w:rPr>
                <w:rFonts w:ascii="標楷體" w:eastAsia="標楷體" w:hAnsi="標楷體" w:cs="新細明體" w:hint="eastAsia"/>
              </w:rPr>
              <w:t>以上之選手即將進入最後一圈，該以何種方式提示？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鳴槍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搖鈴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搖方格旗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廣播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6.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</w:t>
            </w:r>
            <w:smartTag w:uri="urn:schemas-microsoft-com:office:smarttags" w:element="chmetcnv">
              <w:smartTagPr>
                <w:attr w:name="UnitName" w:val="公尺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110</w:t>
              </w:r>
              <w:r w:rsidRPr="00D6491D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D6491D">
              <w:rPr>
                <w:rFonts w:ascii="標楷體" w:eastAsia="標楷體" w:hAnsi="標楷體" w:cs="新細明體" w:hint="eastAsia"/>
              </w:rPr>
              <w:t>男子跨欄，其欄高為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分"/>
                <w:attr w:name="SourceValue" w:val="9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91.4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分"/>
                <w:attr w:name="SourceValue" w:val="76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76.2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分"/>
                <w:attr w:name="SourceValue" w:val="106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106.7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公分</w:t>
              </w:r>
            </w:smartTag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</w:t>
            </w:r>
            <w:r w:rsidRPr="00D6491D">
              <w:rPr>
                <w:rFonts w:ascii="標楷體" w:eastAsia="標楷體" w:hAnsi="標楷體" w:hint="eastAsia"/>
              </w:rPr>
              <w:t xml:space="preserve"> </w:t>
            </w:r>
            <w:r w:rsidRPr="00D6491D">
              <w:rPr>
                <w:rFonts w:ascii="標楷體" w:eastAsia="標楷體" w:hAnsi="標楷體"/>
              </w:rPr>
              <w:t>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7.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跳高比賽時，只剩最後一位選手時，其試跳時間為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  <w:kern w:val="0"/>
              </w:rPr>
              <w:t>60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秒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  <w:kern w:val="0"/>
              </w:rPr>
              <w:t>90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秒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  <w:kern w:val="0"/>
              </w:rPr>
              <w:t>120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秒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1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D6491D">
              <w:rPr>
                <w:rFonts w:ascii="標楷體" w:eastAsia="標楷體" w:hAnsi="標楷體" w:cs="新細明體"/>
                <w:kern w:val="0"/>
              </w:rPr>
              <w:t>0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秒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8.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田賽的投擲項目中，有效的落地扇形區域中，何者角度最小？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鉛球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標槍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鐵餅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鏈球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國際籃球規則，至少要有幾名球員才能開始比賽？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12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國際籃球規則，一場球賽採幾節制？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一節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二節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三節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四節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國際籃球規則，一場球賽時間為幾分鐘？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40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48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56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國際籃球規則，每次延長賽時間為幾分鐘？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籃球比賽中，上半場結束時，中場休息時間為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20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籃球比賽，球員可以換人時機為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控球隊請求換人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任一隊犯規時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球員受傷時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國際籃球規則，若經一次延長賽後還是平手，比賽應如何？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和局收場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比罰球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再一次延長賽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16.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籃球比賽中，強迫推開或企圖推開對手的身體接觸，稱為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撞人犯規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推人犯規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17.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籃球運球的規範有下列何種？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兩次運球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帶球走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雙手同時運球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18.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籃球比賽，當防守方不小心將球撥進敵籃應如何判決？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得分不算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己隊得分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敵隊得分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雙方得分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在排球比賽中，何者可以不用輪流發球？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前排球員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後排球員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舉球員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自由球員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排球後排球員，下列哪一個動作違規？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後排殺球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在</w:t>
            </w:r>
            <w:smartTag w:uri="urn:schemas-microsoft-com:office:smarttags" w:element="chmetcnv">
              <w:smartTagPr>
                <w:attr w:name="UnitName" w:val="公尺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  <w:lang w:val="zh-TW"/>
                </w:rPr>
                <w:t>3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線前做低手傳球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協助攔網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在界線外擊球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排球比賽，司線員舉旗抵住另一手之手掌，意謂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比賽開始，雙方來回對擊，直到球落地、出界或某隊未能合法將球擊回對區為止，稱為一個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set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rally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game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play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排球比賽中，進攻球隊的擊球權利有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下列哪一個排球攔網動作違規？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惡意拉網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後排球員攔網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妨礙對手殺球動作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排球裁判食、中兩指分開上舉，表示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第二次發球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得二分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連擊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持球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球員無企圖擊該球或妨礙比賽時，觸擊球網或標竿，視為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不算犯規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惡性犯規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警告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排球裁判雙手前臂在胸前環繞，表示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走步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換場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輪轉犯規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替補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排球比賽，司線員以旗指向下方，意謂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投手完成投球準備動作時，擊球員換移至另一側之擊球區時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應判打擊者出局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沒關係可繼續打擊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投手重新準備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打擊犯規，判一好球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棒球比賽，打擊者擊出的球觸及三壘壘包，但最後卻靜止於界外區時，此球應判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重新比賽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出局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棒球每場正式比賽有幾局？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7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於二、三壘間機動移位防守的球員稱為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游擊手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二壘手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三壘手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中外野手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lastRenderedPageBreak/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棒球比賽，進攻隊每次由一名擊球員上場打擊，直到</w:t>
            </w:r>
            <w:r w:rsidRPr="00D6491D">
              <w:rPr>
                <w:rFonts w:ascii="標楷體" w:eastAsia="標楷體" w:hAnsi="標楷體" w:cs="新細明體"/>
              </w:rPr>
              <w:t>_____</w:t>
            </w:r>
            <w:r w:rsidRPr="00D6491D">
              <w:rPr>
                <w:rFonts w:ascii="標楷體" w:eastAsia="標楷體" w:hAnsi="標楷體" w:cs="新細明體" w:hint="eastAsia"/>
              </w:rPr>
              <w:t>出局為止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5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棒球比賽場地是以什麼形狀所構成？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菱形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方形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扇形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圓</w:t>
            </w:r>
            <w:r w:rsidRPr="00D6491D">
              <w:rPr>
                <w:rFonts w:ascii="標楷體" w:eastAsia="標楷體" w:hAnsi="標楷體" w:cs="新細明體" w:hint="eastAsia"/>
              </w:rPr>
              <w:t>形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棒球的外野守備中，不包括下列何者？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右外野手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游擊手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中外野手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左外野手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36.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下列關於蛙泳的規則，何者敘述有誤？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兩臂划水動作應同時對稱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兩手應於水面或水面下同時自胸部向前伸出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在踢腿時，兩腳後踢必須向外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以剪式上下打水或海豚式踢腿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37.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游泳哪一個泳姿對於轉身後潛游的規定與其他泳姿不同？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蛙泳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38.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下列哪一種泳姿比賽中，到達一端時必須以兩手同時觸壁？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39.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捷泳比賽中，每次轉身應以哪一個部位碰觸池壁才符合標準？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單手手掌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腳掌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兩手手掌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任一部位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蛙泳比賽中，轉身必須要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左手觸壁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右手觸壁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兩手觸壁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頭部觸壁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41.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游泳混合式接力比賽第一棒先游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蛙泳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42.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國際游泳比賽中，有關蛙泳的比賽項目有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100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400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800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400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100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43.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蛙泳比賽規定出發及轉身動作後，可以在水面下做幾次的長划臂及蹬夾腿？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4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3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2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1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Default="005D5560" w:rsidP="005D5560"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44.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在受傷點給予由遠心端往近心端的環狀壓迫時，建議使用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束帶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透氣膠帶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皮帶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彈性繃帶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  <w:kern w:val="0"/>
              </w:rPr>
              <w:t>關於踝關節扭傷的處理，依據傷害發生狀況做分級，從腫痛消失後開始至</w:t>
            </w:r>
            <w:r w:rsidRPr="00F43B4B">
              <w:rPr>
                <w:rFonts w:ascii="標楷體" w:eastAsia="標楷體" w:hAnsi="標楷體"/>
                <w:kern w:val="0"/>
              </w:rPr>
              <w:t>6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Pr="00F43B4B">
              <w:rPr>
                <w:rFonts w:ascii="標楷體" w:eastAsia="標楷體" w:hAnsi="標楷體"/>
                <w:kern w:val="0"/>
              </w:rPr>
              <w:t>12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週後為第三階段，稱為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急性期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亞急性期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復原期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陣痛期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46.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Protection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47.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Rest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48.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49.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Compression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Elevation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抬高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</w:tbl>
    <w:p w:rsidR="00FA6506" w:rsidRPr="008C5602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bookmarkStart w:id="0" w:name="_GoBack"/>
      <w:bookmarkEnd w:id="0"/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0B" w:rsidRDefault="006E5F0B" w:rsidP="006E5F0B">
      <w:r>
        <w:separator/>
      </w:r>
    </w:p>
  </w:endnote>
  <w:endnote w:type="continuationSeparator" w:id="0">
    <w:p w:rsidR="006E5F0B" w:rsidRDefault="006E5F0B" w:rsidP="006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0B" w:rsidRDefault="006E5F0B" w:rsidP="006E5F0B">
      <w:r>
        <w:separator/>
      </w:r>
    </w:p>
  </w:footnote>
  <w:footnote w:type="continuationSeparator" w:id="0">
    <w:p w:rsidR="006E5F0B" w:rsidRDefault="006E5F0B" w:rsidP="006E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245012"/>
    <w:rsid w:val="005D5560"/>
    <w:rsid w:val="005E2D1F"/>
    <w:rsid w:val="006504F7"/>
    <w:rsid w:val="006E5F0B"/>
    <w:rsid w:val="007B7242"/>
    <w:rsid w:val="008C5602"/>
    <w:rsid w:val="009129C9"/>
    <w:rsid w:val="00AC49F5"/>
    <w:rsid w:val="00B430D0"/>
    <w:rsid w:val="00B479CC"/>
    <w:rsid w:val="00BC7CDA"/>
    <w:rsid w:val="00C317FF"/>
    <w:rsid w:val="00CF4CD0"/>
    <w:rsid w:val="00E07A4F"/>
    <w:rsid w:val="00E622C5"/>
    <w:rsid w:val="00EE4B69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BBEB-2C7B-4A1C-9315-B42DDF44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2025-05-05T07:23:00Z</dcterms:created>
  <dcterms:modified xsi:type="dcterms:W3CDTF">2025-05-07T07:38:00Z</dcterms:modified>
</cp:coreProperties>
</file>