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DA" w:rsidRPr="005E2D1F" w:rsidRDefault="00B430D0" w:rsidP="00FA6506">
      <w:pPr>
        <w:spacing w:line="240" w:lineRule="atLeast"/>
        <w:jc w:val="center"/>
        <w:textAlignment w:val="center"/>
        <w:rPr>
          <w:rFonts w:ascii="標楷體" w:eastAsia="標楷體" w:hAnsi="標楷體"/>
          <w:color w:val="000000"/>
        </w:rPr>
      </w:pPr>
      <w:r w:rsidRPr="005E2D1F">
        <w:rPr>
          <w:rFonts w:ascii="標楷體" w:eastAsia="標楷體" w:hAnsi="標楷體" w:hint="eastAsia"/>
          <w:color w:val="000000"/>
        </w:rPr>
        <w:t>正心中學113學年度第</w:t>
      </w:r>
      <w:r w:rsidR="00B479CC" w:rsidRPr="005E2D1F">
        <w:rPr>
          <w:rFonts w:ascii="標楷體" w:eastAsia="標楷體" w:hAnsi="標楷體" w:hint="eastAsia"/>
          <w:color w:val="000000"/>
        </w:rPr>
        <w:t>二</w:t>
      </w:r>
      <w:r w:rsidRPr="005E2D1F">
        <w:rPr>
          <w:rFonts w:ascii="標楷體" w:eastAsia="標楷體" w:hAnsi="標楷體" w:hint="eastAsia"/>
          <w:color w:val="000000"/>
        </w:rPr>
        <w:t>學期</w:t>
      </w:r>
      <w:r w:rsidR="00CF4CD0" w:rsidRPr="005E2D1F">
        <w:rPr>
          <w:rFonts w:ascii="標楷體" w:eastAsia="標楷體" w:hAnsi="標楷體" w:hint="eastAsia"/>
          <w:color w:val="000000"/>
        </w:rPr>
        <w:t xml:space="preserve"> </w:t>
      </w:r>
      <w:r w:rsidR="006B448F">
        <w:rPr>
          <w:rFonts w:ascii="標楷體" w:eastAsia="標楷體" w:hAnsi="標楷體" w:hint="eastAsia"/>
          <w:color w:val="000000"/>
        </w:rPr>
        <w:t>高</w:t>
      </w:r>
      <w:r w:rsidR="00C76A80">
        <w:rPr>
          <w:rFonts w:ascii="標楷體" w:eastAsia="標楷體" w:hAnsi="標楷體" w:hint="eastAsia"/>
          <w:color w:val="000000"/>
        </w:rPr>
        <w:t>一</w:t>
      </w:r>
      <w:r w:rsidR="00AC49F5" w:rsidRPr="005E2D1F">
        <w:rPr>
          <w:rFonts w:ascii="標楷體" w:eastAsia="標楷體" w:hAnsi="標楷體" w:hint="eastAsia"/>
          <w:color w:val="000000"/>
        </w:rPr>
        <w:t xml:space="preserve"> </w:t>
      </w:r>
      <w:r w:rsidR="00FA6506" w:rsidRPr="005E2D1F">
        <w:rPr>
          <w:rFonts w:ascii="標楷體" w:eastAsia="標楷體" w:hAnsi="標楷體" w:hint="eastAsia"/>
          <w:color w:val="000000"/>
        </w:rPr>
        <w:t>體育科</w:t>
      </w:r>
      <w:r w:rsidR="00CF4CD0" w:rsidRPr="005E2D1F">
        <w:rPr>
          <w:rFonts w:ascii="標楷體" w:eastAsia="標楷體" w:hAnsi="標楷體" w:hint="eastAsia"/>
          <w:color w:val="000000"/>
        </w:rPr>
        <w:t xml:space="preserve"> 期末考試題</w:t>
      </w:r>
    </w:p>
    <w:tbl>
      <w:tblPr>
        <w:tblStyle w:val="a3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2143"/>
        <w:gridCol w:w="2142"/>
        <w:gridCol w:w="2142"/>
        <w:gridCol w:w="2145"/>
        <w:gridCol w:w="2145"/>
      </w:tblGrid>
      <w:tr w:rsidR="00FA6506" w:rsidRPr="005E2D1F" w:rsidTr="00FA6506"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科目範圍：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6B448F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</w:t>
            </w:r>
            <w:r w:rsidR="005E2D1F" w:rsidRPr="005E2D1F">
              <w:rPr>
                <w:rFonts w:ascii="標楷體" w:eastAsia="標楷體" w:hAnsi="標楷體" w:hint="eastAsia"/>
                <w:color w:val="000000"/>
              </w:rPr>
              <w:t>中</w:t>
            </w:r>
            <w:r w:rsidR="00FA6506" w:rsidRPr="005E2D1F"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命題教師：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B430D0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蔡奇達</w:t>
            </w: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考試時間：</w:t>
            </w: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A6506" w:rsidRPr="005E2D1F" w:rsidTr="00FA6506"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考生學號：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考生姓名：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得　　分：</w:t>
            </w: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A6506" w:rsidRPr="005E2D1F" w:rsidRDefault="00FA6506" w:rsidP="00FA6506">
      <w:pPr>
        <w:spacing w:line="240" w:lineRule="atLeast"/>
        <w:textAlignment w:val="center"/>
        <w:rPr>
          <w:rFonts w:ascii="標楷體" w:eastAsia="標楷體" w:hAnsi="標楷體"/>
          <w:color w:val="000000"/>
        </w:rPr>
      </w:pPr>
      <w:r w:rsidRPr="005E2D1F">
        <w:rPr>
          <w:rFonts w:ascii="標楷體" w:eastAsia="標楷體" w:hAnsi="標楷體" w:hint="eastAsia"/>
          <w:color w:val="000000"/>
        </w:rPr>
        <w:t>第一部份　選擇題　每題</w:t>
      </w:r>
      <w:r w:rsidRPr="005E2D1F">
        <w:rPr>
          <w:rFonts w:ascii="標楷體" w:eastAsia="標楷體" w:hAnsi="標楷體"/>
          <w:color w:val="000000"/>
        </w:rPr>
        <w:t xml:space="preserve">  分</w:t>
      </w:r>
    </w:p>
    <w:tbl>
      <w:tblPr>
        <w:tblStyle w:val="a3"/>
        <w:tblW w:w="12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576"/>
        <w:gridCol w:w="11388"/>
      </w:tblGrid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 xml:space="preserve">1. 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任何起跑犯規的選手都將被警告，每一賽次只允許起跑犯規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1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  <w:kern w:val="0"/>
              </w:rPr>
              <w:t>0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2.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徑賽長距離起跑時，選手都會採用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蹲踞式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三點蹲伏式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站立式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自由式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3.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短距離跑衝線時，須以身體何部位抵達終點線內緣之垂直面？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頭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軀幹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</w:rPr>
              <w:t>腳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4.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  <w:spacing w:val="-4"/>
              </w:rPr>
              <w:t>下列何者為徑賽項目？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spacing w:val="-4"/>
              </w:rPr>
              <w:t>跳遠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D6491D">
                <w:rPr>
                  <w:rFonts w:ascii="標楷體" w:eastAsia="標楷體" w:hAnsi="標楷體" w:cs="新細明體"/>
                  <w:spacing w:val="-4"/>
                </w:rPr>
                <w:t>200</w:t>
              </w:r>
              <w:r w:rsidRPr="00D6491D">
                <w:rPr>
                  <w:rFonts w:ascii="標楷體" w:eastAsia="標楷體" w:hAnsi="標楷體" w:cs="新細明體" w:hint="eastAsia"/>
                  <w:spacing w:val="-4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spacing w:val="-4"/>
              </w:rPr>
              <w:t>標槍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spacing w:val="-4"/>
                <w:kern w:val="0"/>
                <w:lang w:val="zh-TW"/>
              </w:rPr>
              <w:t>跳高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5.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跳遠參賽選手為</w:t>
            </w:r>
            <w:r w:rsidRPr="00D6491D">
              <w:rPr>
                <w:rFonts w:ascii="標楷體" w:eastAsia="標楷體" w:hAnsi="標楷體" w:cs="新細明體"/>
              </w:rPr>
              <w:t>8</w:t>
            </w:r>
            <w:r w:rsidRPr="00D6491D">
              <w:rPr>
                <w:rFonts w:ascii="標楷體" w:eastAsia="標楷體" w:hAnsi="標楷體" w:cs="新細明體" w:hint="eastAsia"/>
              </w:rPr>
              <w:t>人以下時，則每位選手有幾次試跳機會？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6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9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  <w:kern w:val="0"/>
              </w:rPr>
              <w:t>10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次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6.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正式國際比賽，跑道應有幾道次？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6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7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8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9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7.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跳遠試跳時間為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1分鐘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5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分鐘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8.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比賽鐵餅時，投擲者超過</w:t>
            </w:r>
            <w:r w:rsidRPr="00D6491D">
              <w:rPr>
                <w:rFonts w:ascii="標楷體" w:eastAsia="標楷體" w:hAnsi="標楷體" w:cs="新細明體"/>
              </w:rPr>
              <w:t>8</w:t>
            </w:r>
            <w:r w:rsidRPr="00D6491D">
              <w:rPr>
                <w:rFonts w:ascii="標楷體" w:eastAsia="標楷體" w:hAnsi="標楷體" w:cs="新細明體" w:hint="eastAsia"/>
              </w:rPr>
              <w:t>人，依規定每人至少可投擲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  <w:kern w:val="0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  <w:kern w:val="0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  <w:kern w:val="0"/>
              </w:rPr>
              <w:t>4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  <w:kern w:val="0"/>
              </w:rPr>
              <w:t>5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9.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下列對籃球比賽中撞人犯規的敘述何者正確？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不論持球或空手球員，強力通行而在路徑中與對手發生身體接觸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將球丟出界線外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以手推擠對方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用腳踢球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10.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國際籃球規則，一次暫停時間為多久？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20</w:t>
            </w:r>
            <w:r w:rsidRPr="00D6491D">
              <w:rPr>
                <w:rFonts w:ascii="標楷體" w:eastAsia="標楷體" w:hAnsi="標楷體" w:cs="新細明體" w:hint="eastAsia"/>
              </w:rPr>
              <w:t>秒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40</w:t>
            </w:r>
            <w:r w:rsidRPr="00D6491D">
              <w:rPr>
                <w:rFonts w:ascii="標楷體" w:eastAsia="標楷體" w:hAnsi="標楷體" w:cs="新細明體" w:hint="eastAsia"/>
              </w:rPr>
              <w:t>秒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1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11.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國際籃球規則，一場比賽最多可以登錄幾名球員參賽？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5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6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9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12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12.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籃球比賽時，意圖阻止或非法延遲對隊未持球球員行進稱為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非法掩護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合法掩護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拉人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阻擋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13.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/>
              </w:rPr>
              <w:t>2010</w:t>
            </w:r>
            <w:r w:rsidRPr="00D6491D">
              <w:rPr>
                <w:rFonts w:ascii="標楷體" w:eastAsia="標楷體" w:hAnsi="標楷體" w:cs="新細明體" w:hint="eastAsia"/>
              </w:rPr>
              <w:t>最新國際籃球規則將三分線修改為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6.25</w:t>
            </w:r>
            <w:r w:rsidRPr="00D6491D">
              <w:rPr>
                <w:rFonts w:ascii="標楷體" w:eastAsia="標楷體" w:hAnsi="標楷體" w:cs="新細明體" w:hint="eastAsia"/>
              </w:rPr>
              <w:t>公尺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6.75</w:t>
            </w:r>
            <w:r w:rsidRPr="00D6491D">
              <w:rPr>
                <w:rFonts w:ascii="標楷體" w:eastAsia="標楷體" w:hAnsi="標楷體" w:cs="新細明體" w:hint="eastAsia"/>
              </w:rPr>
              <w:t>公尺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7.25</w:t>
            </w:r>
            <w:r w:rsidRPr="00D6491D">
              <w:rPr>
                <w:rFonts w:ascii="標楷體" w:eastAsia="標楷體" w:hAnsi="標楷體" w:cs="新細明體" w:hint="eastAsia"/>
              </w:rPr>
              <w:t>公尺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以上皆非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14.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  <w:spacing w:val="-6"/>
              </w:rPr>
              <w:t>籃球</w:t>
            </w:r>
            <w:r w:rsidRPr="00D6491D">
              <w:rPr>
                <w:rFonts w:ascii="標楷體" w:eastAsia="標楷體" w:hAnsi="標楷體" w:cs="新細明體" w:hint="eastAsia"/>
              </w:rPr>
              <w:t>比賽終了，因場內噪音太大，導致裁判未能聽見計時器聲響而無鳴哨，結果攻方得分，裁判會如何判決？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得分算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得分不算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重新發球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重調時間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15.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  <w:spacing w:val="-6"/>
              </w:rPr>
              <w:t>籃球</w:t>
            </w:r>
            <w:r w:rsidRPr="00D6491D">
              <w:rPr>
                <w:rFonts w:ascii="標楷體" w:eastAsia="標楷體" w:hAnsi="標楷體" w:cs="新細明體" w:hint="eastAsia"/>
              </w:rPr>
              <w:t>比賽，得分後發端線球的發球規則何者正確？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雙腳站定不動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可以自由走動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8</w:t>
            </w:r>
            <w:r w:rsidRPr="00D6491D">
              <w:rPr>
                <w:rFonts w:ascii="標楷體" w:eastAsia="標楷體" w:hAnsi="標楷體" w:cs="新細明體" w:hint="eastAsia"/>
              </w:rPr>
              <w:t>秒內發球進場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可以碰到籃板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16.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  <w:spacing w:val="-6"/>
              </w:rPr>
              <w:t>籃球</w:t>
            </w:r>
            <w:r w:rsidRPr="00D6491D">
              <w:rPr>
                <w:rFonts w:ascii="標楷體" w:eastAsia="標楷體" w:hAnsi="標楷體" w:cs="新細明體" w:hint="eastAsia"/>
              </w:rPr>
              <w:t>運球結束後，在下列何種情況，才可再進行運球？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投籃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被對方球員撥落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傳球或球員意外將球滑落，球觸及其他球員或被其他球員觸及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以上皆是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17.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國際籃球規則，一場球賽正規時間內每隊有幾次暫停？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4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5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6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7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18.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國際籃球規則，延長賽的團隊犯規如何登記？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重新計算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與第四節合併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登計在教練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以上皆非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19.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  <w:lang w:val="zh-TW"/>
              </w:rPr>
              <w:t>排球比賽，</w:t>
            </w:r>
            <w:r w:rsidRPr="00D6491D">
              <w:rPr>
                <w:rFonts w:ascii="標楷體" w:eastAsia="標楷體" w:hAnsi="標楷體" w:cs="新細明體" w:hint="eastAsia"/>
              </w:rPr>
              <w:t>一局的比賽中，每隊可有幾次的請求換人？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4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5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6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無限制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20.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  <w:lang w:val="zh-TW"/>
              </w:rPr>
              <w:t>排球比賽中，</w:t>
            </w:r>
            <w:r w:rsidRPr="00D6491D">
              <w:rPr>
                <w:rFonts w:ascii="標楷體" w:eastAsia="標楷體" w:hAnsi="標楷體" w:cs="新細明體" w:hint="eastAsia"/>
              </w:rPr>
              <w:t>下列有關球員位置的情形，何者正確？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以腳掌落地作為判定依據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第一次位置錯誤犯規只有口頭警告，第二次以後就會被判失分並失去發球權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防守隊型也必須依照正確的輪轉位置來防守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接發球隊型可以隨意的站位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21.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排球後排球員攻擊起跳時，單足（雙足）踏在攻擊線時應算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不犯規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二者皆是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警告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22.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排球比賽，當比數</w:t>
            </w:r>
            <w:r w:rsidRPr="00D6491D">
              <w:rPr>
                <w:rFonts w:ascii="標楷體" w:eastAsia="標楷體" w:hAnsi="標楷體" w:cs="新細明體"/>
              </w:rPr>
              <w:t>24</w:t>
            </w:r>
            <w:r w:rsidRPr="00D6491D">
              <w:rPr>
                <w:rFonts w:ascii="標楷體" w:eastAsia="標楷體" w:hAnsi="標楷體" w:cs="新細明體" w:hint="eastAsia"/>
              </w:rPr>
              <w:t>：</w:t>
            </w:r>
            <w:r w:rsidRPr="00D6491D">
              <w:rPr>
                <w:rFonts w:ascii="標楷體" w:eastAsia="標楷體" w:hAnsi="標楷體" w:cs="新細明體"/>
              </w:rPr>
              <w:t>24</w:t>
            </w:r>
            <w:r w:rsidRPr="00D6491D">
              <w:rPr>
                <w:rFonts w:ascii="標楷體" w:eastAsia="標楷體" w:hAnsi="標楷體" w:cs="新細明體" w:hint="eastAsia"/>
              </w:rPr>
              <w:t>時，或決勝局</w:t>
            </w:r>
            <w:r w:rsidRPr="00D6491D">
              <w:rPr>
                <w:rFonts w:ascii="標楷體" w:eastAsia="標楷體" w:hAnsi="標楷體" w:cs="新細明體"/>
              </w:rPr>
              <w:t>14</w:t>
            </w:r>
            <w:r w:rsidRPr="00D6491D">
              <w:rPr>
                <w:rFonts w:ascii="標楷體" w:eastAsia="標楷體" w:hAnsi="標楷體" w:cs="新細明體" w:hint="eastAsia"/>
              </w:rPr>
              <w:t>：</w:t>
            </w:r>
            <w:r w:rsidRPr="00D6491D">
              <w:rPr>
                <w:rFonts w:ascii="標楷體" w:eastAsia="標楷體" w:hAnsi="標楷體" w:cs="新細明體"/>
              </w:rPr>
              <w:t>14</w:t>
            </w:r>
            <w:r w:rsidRPr="00D6491D">
              <w:rPr>
                <w:rFonts w:ascii="標楷體" w:eastAsia="標楷體" w:hAnsi="標楷體" w:cs="新細明體" w:hint="eastAsia"/>
              </w:rPr>
              <w:t>時，須連續領先對隊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4</w:t>
            </w:r>
            <w:r w:rsidRPr="00D6491D">
              <w:rPr>
                <w:rFonts w:ascii="標楷體" w:eastAsia="標楷體" w:hAnsi="標楷體" w:cs="新細明體" w:hint="eastAsia"/>
              </w:rPr>
              <w:t>分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分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分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1</w:t>
            </w:r>
            <w:r w:rsidRPr="00D6491D">
              <w:rPr>
                <w:rFonts w:ascii="標楷體" w:eastAsia="標楷體" w:hAnsi="標楷體" w:cs="新細明體" w:hint="eastAsia"/>
              </w:rPr>
              <w:t>分為勝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排球的接發球基本隊型近似英文</w:t>
            </w:r>
            <w:r w:rsidRPr="00D6491D">
              <w:rPr>
                <w:rFonts w:ascii="標楷體" w:eastAsia="標楷體" w:hAnsi="標楷體" w:cs="新細明體"/>
                <w:u w:val="single"/>
              </w:rPr>
              <w:t>______</w:t>
            </w:r>
            <w:r w:rsidRPr="00D6491D">
              <w:rPr>
                <w:rFonts w:ascii="標楷體" w:eastAsia="標楷體" w:hAnsi="標楷體" w:cs="新細明體" w:hint="eastAsia"/>
              </w:rPr>
              <w:t>字母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W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V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T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X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24.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排球比賽中，球員發球順序應以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逆時針輪轉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順時針輪轉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按球衣號碼進行輪轉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任意進行輪轉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排球比賽一局為</w:t>
            </w:r>
            <w:r w:rsidRPr="00D6491D">
              <w:rPr>
                <w:rFonts w:ascii="標楷體" w:eastAsia="標楷體" w:hAnsi="標楷體" w:cs="新細明體"/>
              </w:rPr>
              <w:t>25</w:t>
            </w:r>
            <w:r w:rsidRPr="00D6491D">
              <w:rPr>
                <w:rFonts w:ascii="標楷體" w:eastAsia="標楷體" w:hAnsi="標楷體" w:cs="新細明體" w:hint="eastAsia"/>
              </w:rPr>
              <w:t>分，當局數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：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時，決勝局中先獲得</w:t>
            </w:r>
            <w:r w:rsidRPr="00D6491D">
              <w:rPr>
                <w:rFonts w:ascii="標楷體" w:eastAsia="標楷體" w:hAnsi="標楷體" w:cs="新細明體"/>
                <w:u w:val="single"/>
              </w:rPr>
              <w:t>______</w:t>
            </w:r>
            <w:r w:rsidRPr="00D6491D">
              <w:rPr>
                <w:rFonts w:ascii="標楷體" w:eastAsia="標楷體" w:hAnsi="標楷體" w:cs="新細明體" w:hint="eastAsia"/>
              </w:rPr>
              <w:t>分者為勝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15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20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25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30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26.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排球比賽時，第一裁判鳴笛指示發球後，發球員必須在</w:t>
            </w:r>
            <w:r w:rsidRPr="00D6491D">
              <w:rPr>
                <w:rFonts w:ascii="標楷體" w:eastAsia="標楷體" w:hAnsi="標楷體" w:cs="新細明體"/>
              </w:rPr>
              <w:t xml:space="preserve">   </w:t>
            </w:r>
            <w:r w:rsidRPr="00D6491D">
              <w:rPr>
                <w:rFonts w:ascii="標楷體" w:eastAsia="標楷體" w:hAnsi="標楷體" w:cs="新細明體" w:hint="eastAsia"/>
              </w:rPr>
              <w:t>秒鐘內將球擊出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5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8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27.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排球比賽，自由球員上場次數為</w:t>
            </w:r>
            <w:r w:rsidRPr="00D6491D">
              <w:rPr>
                <w:rFonts w:ascii="標楷體" w:eastAsia="標楷體" w:hAnsi="標楷體" w:cs="新細明體"/>
                <w:u w:val="single"/>
              </w:rPr>
              <w:t>______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1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無限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28.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排球比賽規則下列何者為非？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擊球三次內要過網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個人不可連續擊球二次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接球時，球可在手上停留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秒之後將球擊出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球員以順時針順序輪轉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lastRenderedPageBreak/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棒球球棒最粗的部位，直徑不得大於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smartTag w:uri="urn:schemas-microsoft-com:office:smarttags" w:element="chmetcnv">
              <w:smartTagPr>
                <w:attr w:name="UnitName" w:val="公分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</w:rPr>
                <w:t>8</w:t>
              </w:r>
              <w:r w:rsidRPr="00D6491D">
                <w:rPr>
                  <w:rFonts w:ascii="標楷體" w:eastAsia="標楷體" w:hAnsi="標楷體" w:cs="新細明體" w:hint="eastAsia"/>
                </w:rPr>
                <w:t>公分</w:t>
              </w:r>
            </w:smartTag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smartTag w:uri="urn:schemas-microsoft-com:office:smarttags" w:element="chmetcnv">
              <w:smartTagPr>
                <w:attr w:name="UnitName" w:val="公分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</w:rPr>
                <w:t>7</w:t>
              </w:r>
              <w:r w:rsidRPr="00D6491D">
                <w:rPr>
                  <w:rFonts w:ascii="標楷體" w:eastAsia="標楷體" w:hAnsi="標楷體" w:cs="新細明體" w:hint="eastAsia"/>
                </w:rPr>
                <w:t>公分</w:t>
              </w:r>
            </w:smartTag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smartTag w:uri="urn:schemas-microsoft-com:office:smarttags" w:element="chmetcnv">
              <w:smartTagPr>
                <w:attr w:name="UnitName" w:val="公分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</w:rPr>
                <w:t>9</w:t>
              </w:r>
              <w:r w:rsidRPr="00D6491D">
                <w:rPr>
                  <w:rFonts w:ascii="標楷體" w:eastAsia="標楷體" w:hAnsi="標楷體" w:cs="新細明體" w:hint="eastAsia"/>
                </w:rPr>
                <w:t>公分</w:t>
              </w:r>
            </w:smartTag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smartTag w:uri="urn:schemas-microsoft-com:office:smarttags" w:element="chmetcnv">
              <w:smartTagPr>
                <w:attr w:name="UnitName" w:val="公分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</w:rPr>
                <w:t>10</w:t>
              </w:r>
              <w:r w:rsidRPr="00D6491D">
                <w:rPr>
                  <w:rFonts w:ascii="標楷體" w:eastAsia="標楷體" w:hAnsi="標楷體" w:cs="新細明體" w:hint="eastAsia"/>
                </w:rPr>
                <w:t>公分</w:t>
              </w:r>
            </w:smartTag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棒球投手若向沒人在壘的壘做傳球動作，則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判失一分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打擊者保送一壘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壘上跑者前進一壘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警告一次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31.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棒球二好球後，打擊者用觸擊方式觸擊成界外球，此時應判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打者出局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界外球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不記好球數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警告一次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32.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棒壘球採用打跑戰術時，若打者打成高飛球，此時跑者應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原地不動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往前跑壘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盡速回壘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出局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33.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棒球比賽投手投出幾壞球，須保送打擊者上一壘？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4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5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34.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慢速壘球比賽時，跑壘員何時才可離壘？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打擊者擊中球時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投手投出球時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捕手接住球時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球擊出落地後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35.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投手完成投球準備動作時，擊球員換移至另一側之擊球區時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應判打擊者出局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沒關係可繼續打擊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投手重新準備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打擊犯規，判一好球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36.</w:t>
            </w:r>
          </w:p>
        </w:tc>
        <w:tc>
          <w:tcPr>
            <w:tcW w:w="11388" w:type="dxa"/>
            <w:shd w:val="clear" w:color="auto" w:fill="auto"/>
          </w:tcPr>
          <w:p w:rsidR="00612A5A" w:rsidRPr="00D6491D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棒球比賽，打擊者擊出的球觸及三壘壘包，但最後卻靜止於界外區時，此球應判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界外球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界內球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重新比賽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出局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37.</w:t>
            </w:r>
          </w:p>
        </w:tc>
        <w:tc>
          <w:tcPr>
            <w:tcW w:w="11388" w:type="dxa"/>
            <w:shd w:val="clear" w:color="auto" w:fill="auto"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游泳時因雙臂動作像蝴蝶飛舞而得名的是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蝶泳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捷泳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蛙泳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仰泳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38.</w:t>
            </w:r>
          </w:p>
        </w:tc>
        <w:tc>
          <w:tcPr>
            <w:tcW w:w="11388" w:type="dxa"/>
            <w:shd w:val="clear" w:color="auto" w:fill="auto"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仰泳比賽，準備出發，選手的哪一部位不應露出水面？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腰部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腳趾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膝蓋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以上皆是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39.</w:t>
            </w:r>
          </w:p>
        </w:tc>
        <w:tc>
          <w:tcPr>
            <w:tcW w:w="11388" w:type="dxa"/>
            <w:shd w:val="clear" w:color="auto" w:fill="auto"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游泳比賽用水道寬度應為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smartTag w:uri="urn:schemas-microsoft-com:office:smarttags" w:element="chmetcnv">
              <w:smartTagPr>
                <w:attr w:name="UnitName" w:val="公尺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2</w:t>
              </w:r>
              <w:r w:rsidRPr="00F43B4B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smartTag w:uri="urn:schemas-microsoft-com:office:smarttags" w:element="chmetcnv">
              <w:smartTagPr>
                <w:attr w:name="UnitName" w:val="公尺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2.5</w:t>
              </w:r>
              <w:r w:rsidRPr="00F43B4B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smartTag w:uri="urn:schemas-microsoft-com:office:smarttags" w:element="chmetcnv">
              <w:smartTagPr>
                <w:attr w:name="UnitName" w:val="公尺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3</w:t>
              </w:r>
              <w:r w:rsidRPr="00F43B4B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smartTag w:uri="urn:schemas-microsoft-com:office:smarttags" w:element="chmetcnv">
              <w:smartTagPr>
                <w:attr w:name="UnitName" w:val="公尺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1.5</w:t>
              </w:r>
              <w:r w:rsidRPr="00F43B4B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40.</w:t>
            </w:r>
          </w:p>
        </w:tc>
        <w:tc>
          <w:tcPr>
            <w:tcW w:w="11388" w:type="dxa"/>
            <w:shd w:val="clear" w:color="auto" w:fill="auto"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蝶泳轉身或抵達終點時，依規定必須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用任一手觸壁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用身體任一部位觸壁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雙腳同時觸壁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雙手同時觸壁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41.</w:t>
            </w:r>
          </w:p>
        </w:tc>
        <w:tc>
          <w:tcPr>
            <w:tcW w:w="11388" w:type="dxa"/>
            <w:shd w:val="clear" w:color="auto" w:fill="auto"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一座符合競賽規則的泳池，長×寬為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/>
                <w:kern w:val="0"/>
              </w:rPr>
              <w:t>50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×</w:t>
            </w:r>
            <w:smartTag w:uri="urn:schemas-microsoft-com:office:smarttags" w:element="chmetcnv">
              <w:smartTagPr>
                <w:attr w:name="UnitName" w:val="公尺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30</w:t>
              </w:r>
              <w:r w:rsidRPr="00F43B4B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/>
                <w:kern w:val="0"/>
              </w:rPr>
              <w:t>50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×</w:t>
            </w:r>
            <w:smartTag w:uri="urn:schemas-microsoft-com:office:smarttags" w:element="chmetcnv">
              <w:smartTagPr>
                <w:attr w:name="UnitName" w:val="公尺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25</w:t>
              </w:r>
              <w:r w:rsidRPr="00F43B4B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/>
                <w:kern w:val="0"/>
              </w:rPr>
              <w:t>50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×</w:t>
            </w:r>
            <w:smartTag w:uri="urn:schemas-microsoft-com:office:smarttags" w:element="chmetcnv">
              <w:smartTagPr>
                <w:attr w:name="UnitName" w:val="公尺"/>
                <w:attr w:name="SourceValue" w:val="2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21</w:t>
              </w:r>
              <w:r w:rsidRPr="00F43B4B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/>
                <w:kern w:val="0"/>
              </w:rPr>
              <w:t>25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×</w:t>
            </w:r>
            <w:smartTag w:uri="urn:schemas-microsoft-com:office:smarttags" w:element="chmetcnv">
              <w:smartTagPr>
                <w:attr w:name="UnitName" w:val="公尺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20</w:t>
              </w:r>
              <w:r w:rsidRPr="00F43B4B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42.</w:t>
            </w:r>
          </w:p>
        </w:tc>
        <w:tc>
          <w:tcPr>
            <w:tcW w:w="11388" w:type="dxa"/>
            <w:shd w:val="clear" w:color="auto" w:fill="auto"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蛙泳轉身動作下列何者有誤？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雙手同時觸壁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兩手皆出水面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收腹屈腿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蹬牆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43.</w:t>
            </w:r>
          </w:p>
        </w:tc>
        <w:tc>
          <w:tcPr>
            <w:tcW w:w="11388" w:type="dxa"/>
            <w:shd w:val="clear" w:color="auto" w:fill="auto"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蛙泳轉身後，允許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做蝶腰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腳打水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潛行</w:t>
            </w:r>
            <w:smartTag w:uri="urn:schemas-microsoft-com:office:smarttags" w:element="chmetcnv">
              <w:smartTagPr>
                <w:attr w:name="UnitName" w:val="公尺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B4B">
                <w:rPr>
                  <w:rFonts w:ascii="標楷體" w:eastAsia="標楷體" w:hAnsi="標楷體" w:cs="新細明體"/>
                  <w:kern w:val="0"/>
                </w:rPr>
                <w:t>12</w:t>
              </w:r>
              <w:r w:rsidRPr="00F43B4B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做一次大划水及踢腳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44.</w:t>
            </w:r>
          </w:p>
        </w:tc>
        <w:tc>
          <w:tcPr>
            <w:tcW w:w="11388" w:type="dxa"/>
            <w:shd w:val="clear" w:color="auto" w:fill="auto"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 w:hint="eastAsia"/>
              </w:rPr>
            </w:pPr>
            <w:r w:rsidRPr="00F43B4B">
              <w:rPr>
                <w:rFonts w:ascii="標楷體" w:eastAsia="標楷體" w:hAnsi="標楷體"/>
                <w:kern w:val="0"/>
              </w:rPr>
              <w:t>PRICE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保守性處理方法中，</w:t>
            </w:r>
            <w:r w:rsidRPr="00F43B4B">
              <w:rPr>
                <w:rFonts w:ascii="標楷體" w:eastAsia="標楷體" w:hAnsi="標楷體"/>
                <w:kern w:val="0"/>
              </w:rPr>
              <w:t>Protection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是指</w:t>
            </w:r>
            <w:r w:rsidRPr="00F43B4B">
              <w:rPr>
                <w:rFonts w:ascii="標楷體" w:eastAsia="標楷體" w:hAnsi="標楷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冰敷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壓迫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45.</w:t>
            </w:r>
          </w:p>
        </w:tc>
        <w:tc>
          <w:tcPr>
            <w:tcW w:w="11388" w:type="dxa"/>
            <w:shd w:val="clear" w:color="auto" w:fill="auto"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 w:hint="eastAsia"/>
              </w:rPr>
            </w:pPr>
            <w:r w:rsidRPr="00F43B4B">
              <w:rPr>
                <w:rFonts w:ascii="標楷體" w:eastAsia="標楷體" w:hAnsi="標楷體"/>
                <w:kern w:val="0"/>
              </w:rPr>
              <w:t>PRICE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保守性處理方法中，</w:t>
            </w:r>
            <w:r w:rsidRPr="00F43B4B">
              <w:rPr>
                <w:rFonts w:ascii="標楷體" w:eastAsia="標楷體" w:hAnsi="標楷體"/>
                <w:kern w:val="0"/>
              </w:rPr>
              <w:t>Rest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是指</w:t>
            </w:r>
            <w:r w:rsidRPr="00F43B4B">
              <w:rPr>
                <w:rFonts w:ascii="標楷體" w:eastAsia="標楷體" w:hAnsi="標楷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冰敷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壓迫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F43B4B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46.</w:t>
            </w:r>
          </w:p>
        </w:tc>
        <w:tc>
          <w:tcPr>
            <w:tcW w:w="11388" w:type="dxa"/>
            <w:shd w:val="clear" w:color="auto" w:fill="auto"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 w:hint="eastAsia"/>
              </w:rPr>
            </w:pPr>
            <w:r w:rsidRPr="00F43B4B">
              <w:rPr>
                <w:rFonts w:ascii="標楷體" w:eastAsia="標楷體" w:hAnsi="標楷體"/>
                <w:kern w:val="0"/>
              </w:rPr>
              <w:t>PRICE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保守性處理方法中，</w:t>
            </w:r>
            <w:r w:rsidRPr="00F43B4B">
              <w:rPr>
                <w:rFonts w:ascii="標楷體" w:eastAsia="標楷體" w:hAnsi="標楷體"/>
                <w:kern w:val="0"/>
              </w:rPr>
              <w:t>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是指</w:t>
            </w:r>
            <w:r w:rsidRPr="00F43B4B">
              <w:rPr>
                <w:rFonts w:ascii="標楷體" w:eastAsia="標楷體" w:hAnsi="標楷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冰敷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壓迫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(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Ｄ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47.</w:t>
            </w:r>
          </w:p>
        </w:tc>
        <w:tc>
          <w:tcPr>
            <w:tcW w:w="11388" w:type="dxa"/>
            <w:shd w:val="clear" w:color="auto" w:fill="auto"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kern w:val="0"/>
              </w:rPr>
            </w:pPr>
            <w:r w:rsidRPr="00F43B4B">
              <w:rPr>
                <w:rFonts w:ascii="標楷體" w:eastAsia="標楷體" w:hAnsi="標楷體"/>
                <w:kern w:val="0"/>
              </w:rPr>
              <w:t>PRICE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保守性處理方法中，</w:t>
            </w:r>
            <w:r w:rsidRPr="00F43B4B">
              <w:rPr>
                <w:rFonts w:ascii="標楷體" w:eastAsia="標楷體" w:hAnsi="標楷體" w:cs="Arial"/>
              </w:rPr>
              <w:t>Compre</w:t>
            </w:r>
            <w:bookmarkStart w:id="0" w:name="_GoBack"/>
            <w:bookmarkEnd w:id="0"/>
            <w:r w:rsidRPr="00F43B4B">
              <w:rPr>
                <w:rFonts w:ascii="標楷體" w:eastAsia="標楷體" w:hAnsi="標楷體" w:cs="Arial"/>
              </w:rPr>
              <w:t>ssion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是指</w:t>
            </w:r>
            <w:r w:rsidRPr="00F43B4B">
              <w:rPr>
                <w:rFonts w:ascii="標楷體" w:eastAsia="標楷體" w:hAnsi="標楷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冰敷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壓迫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48.</w:t>
            </w:r>
          </w:p>
        </w:tc>
        <w:tc>
          <w:tcPr>
            <w:tcW w:w="11388" w:type="dxa"/>
            <w:shd w:val="clear" w:color="auto" w:fill="auto"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 w:hint="eastAsia"/>
              </w:rPr>
            </w:pPr>
            <w:r w:rsidRPr="00F43B4B">
              <w:rPr>
                <w:rFonts w:ascii="標楷體" w:eastAsia="標楷體" w:hAnsi="標楷體"/>
                <w:kern w:val="0"/>
              </w:rPr>
              <w:t>PRICE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保守性處理方法中，</w:t>
            </w:r>
            <w:r w:rsidRPr="00F43B4B">
              <w:rPr>
                <w:rFonts w:ascii="標楷體" w:eastAsia="標楷體" w:hAnsi="標楷體" w:cs="Arial"/>
              </w:rPr>
              <w:t>Elevation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是指</w:t>
            </w:r>
            <w:r w:rsidRPr="00F43B4B">
              <w:rPr>
                <w:rFonts w:ascii="標楷體" w:eastAsia="標楷體" w:hAnsi="標楷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抬高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冰敷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壓迫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F43B4B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49.</w:t>
            </w:r>
          </w:p>
        </w:tc>
        <w:tc>
          <w:tcPr>
            <w:tcW w:w="11388" w:type="dxa"/>
            <w:shd w:val="clear" w:color="auto" w:fill="auto"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 w:hint="eastAsia"/>
              </w:rPr>
            </w:pPr>
            <w:r w:rsidRPr="00F43B4B">
              <w:rPr>
                <w:rFonts w:ascii="標楷體" w:eastAsia="標楷體" w:hAnsi="標楷體" w:cs="新細明體" w:hint="eastAsia"/>
                <w:lang w:val="zh-Hans"/>
              </w:rPr>
              <w:t>剪腳式入水法在何種情況下才可以使用？</w:t>
            </w:r>
            <w:r w:rsidRPr="00F43B4B">
              <w:rPr>
                <w:rFonts w:ascii="標楷體" w:eastAsia="標楷體" w:hAnsi="標楷體" w:cs="新細明體"/>
                <w:lang w:val="zh-Hans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lang w:val="zh-Hans"/>
              </w:rPr>
              <w:t>周圍沒有人的時候</w:t>
            </w:r>
            <w:r w:rsidRPr="00F43B4B">
              <w:rPr>
                <w:rFonts w:ascii="標楷體" w:eastAsia="標楷體" w:hAnsi="標楷體" w:cs="新細明體"/>
                <w:lang w:val="zh-Hans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lang w:val="zh-Hans"/>
              </w:rPr>
              <w:t>要入水的時候</w:t>
            </w:r>
            <w:r w:rsidRPr="00F43B4B">
              <w:rPr>
                <w:rFonts w:ascii="標楷體" w:eastAsia="標楷體" w:hAnsi="標楷體" w:cs="新細明體"/>
                <w:lang w:val="zh-Hans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lang w:val="zh-Hans"/>
              </w:rPr>
              <w:t>游泳課教學以此入水時</w:t>
            </w:r>
            <w:r w:rsidRPr="00F43B4B">
              <w:rPr>
                <w:rFonts w:ascii="標楷體" w:eastAsia="標楷體" w:hAnsi="標楷體" w:cs="新細明體"/>
                <w:lang w:val="zh-Hans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lang w:val="zh-Hans"/>
              </w:rPr>
              <w:t>眾人觀看時</w:t>
            </w:r>
          </w:p>
        </w:tc>
      </w:tr>
      <w:tr w:rsidR="00612A5A" w:rsidRPr="005E2D1F" w:rsidTr="003E7DE8">
        <w:tc>
          <w:tcPr>
            <w:tcW w:w="0" w:type="auto"/>
            <w:shd w:val="clear" w:color="auto" w:fill="auto"/>
            <w:noWrap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F43B4B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612A5A" w:rsidRPr="005E2D1F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50.</w:t>
            </w:r>
          </w:p>
        </w:tc>
        <w:tc>
          <w:tcPr>
            <w:tcW w:w="11388" w:type="dxa"/>
            <w:shd w:val="clear" w:color="auto" w:fill="auto"/>
          </w:tcPr>
          <w:p w:rsidR="00612A5A" w:rsidRPr="00F43B4B" w:rsidRDefault="00612A5A" w:rsidP="00612A5A">
            <w:pPr>
              <w:spacing w:line="240" w:lineRule="atLeast"/>
              <w:textAlignment w:val="center"/>
              <w:rPr>
                <w:rFonts w:ascii="標楷體" w:eastAsia="標楷體" w:hAnsi="標楷體" w:cs="新細明體" w:hint="eastAsia"/>
              </w:rPr>
            </w:pPr>
            <w:r w:rsidRPr="00F43B4B">
              <w:rPr>
                <w:rFonts w:ascii="標楷體" w:eastAsia="標楷體" w:hAnsi="標楷體" w:cs="新細明體" w:hint="eastAsia"/>
                <w:lang w:val="zh-Hans"/>
              </w:rPr>
              <w:t>在水中自救的方法中，下列哪個物件無法作為漂浮物來進行自救？</w:t>
            </w:r>
            <w:r w:rsidRPr="00F43B4B">
              <w:rPr>
                <w:rFonts w:ascii="標楷體" w:eastAsia="標楷體" w:hAnsi="標楷體" w:cs="新細明體"/>
                <w:lang w:val="zh-Hans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lang w:val="zh-Hans"/>
              </w:rPr>
              <w:t>樹木</w:t>
            </w:r>
            <w:r w:rsidRPr="00F43B4B">
              <w:rPr>
                <w:rFonts w:ascii="標楷體" w:eastAsia="標楷體" w:hAnsi="標楷體" w:cs="新細明體"/>
                <w:lang w:val="zh-Hans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lang w:val="zh-Hans"/>
              </w:rPr>
              <w:t>衣物</w:t>
            </w:r>
            <w:r w:rsidRPr="00F43B4B">
              <w:rPr>
                <w:rFonts w:ascii="標楷體" w:eastAsia="標楷體" w:hAnsi="標楷體" w:cs="新細明體"/>
                <w:lang w:val="zh-Hans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lang w:val="zh-Hans"/>
              </w:rPr>
              <w:t>棉製衣褲</w:t>
            </w:r>
            <w:r w:rsidRPr="00F43B4B">
              <w:rPr>
                <w:rFonts w:ascii="標楷體" w:eastAsia="標楷體" w:hAnsi="標楷體" w:cs="新細明體"/>
                <w:lang w:val="zh-Hans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lang w:val="zh-Hans"/>
              </w:rPr>
              <w:t>浮草堆</w:t>
            </w:r>
          </w:p>
        </w:tc>
      </w:tr>
    </w:tbl>
    <w:p w:rsidR="00FA6506" w:rsidRPr="008C5602" w:rsidRDefault="00FA6506" w:rsidP="00FA650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p w:rsidR="00FA6506" w:rsidRPr="00FA6506" w:rsidRDefault="00FA6506" w:rsidP="00FA650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sectPr w:rsidR="00FA6506" w:rsidRPr="00FA6506" w:rsidSect="00FA6506">
      <w:pgSz w:w="14570" w:h="20636"/>
      <w:pgMar w:top="850" w:right="850" w:bottom="850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0B" w:rsidRDefault="006E5F0B" w:rsidP="006E5F0B">
      <w:r>
        <w:separator/>
      </w:r>
    </w:p>
  </w:endnote>
  <w:endnote w:type="continuationSeparator" w:id="0">
    <w:p w:rsidR="006E5F0B" w:rsidRDefault="006E5F0B" w:rsidP="006E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0B" w:rsidRDefault="006E5F0B" w:rsidP="006E5F0B">
      <w:r>
        <w:separator/>
      </w:r>
    </w:p>
  </w:footnote>
  <w:footnote w:type="continuationSeparator" w:id="0">
    <w:p w:rsidR="006E5F0B" w:rsidRDefault="006E5F0B" w:rsidP="006E5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06"/>
    <w:rsid w:val="00245012"/>
    <w:rsid w:val="0036046E"/>
    <w:rsid w:val="003E7DE8"/>
    <w:rsid w:val="005E2D1F"/>
    <w:rsid w:val="00612A5A"/>
    <w:rsid w:val="006504F7"/>
    <w:rsid w:val="006B448F"/>
    <w:rsid w:val="006E5F0B"/>
    <w:rsid w:val="007B7242"/>
    <w:rsid w:val="008C5602"/>
    <w:rsid w:val="009129C9"/>
    <w:rsid w:val="009A343A"/>
    <w:rsid w:val="00AC49F5"/>
    <w:rsid w:val="00B430D0"/>
    <w:rsid w:val="00B479CC"/>
    <w:rsid w:val="00BC7CDA"/>
    <w:rsid w:val="00C317FF"/>
    <w:rsid w:val="00C76A80"/>
    <w:rsid w:val="00CF4CD0"/>
    <w:rsid w:val="00EE4B69"/>
    <w:rsid w:val="00F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B264D1F-3EEB-4FFD-9182-2C57C506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5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F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F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3257-BF66-49B9-87BD-372AE188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2025-05-05T07:24:00Z</dcterms:created>
  <dcterms:modified xsi:type="dcterms:W3CDTF">2025-05-07T07:29:00Z</dcterms:modified>
</cp:coreProperties>
</file>