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D0F82" w14:textId="5E8D15DC" w:rsidR="00446B74" w:rsidRPr="00AF441E" w:rsidRDefault="00446B74" w:rsidP="0025283B">
      <w:pPr>
        <w:spacing w:after="0"/>
        <w:jc w:val="center"/>
        <w:rPr>
          <w:rFonts w:ascii="標楷體" w:eastAsia="標楷體" w:hAnsi="標楷體" w:cs="芫荽 0.94"/>
          <w:b/>
          <w:bCs/>
          <w:sz w:val="32"/>
          <w:szCs w:val="32"/>
        </w:rPr>
      </w:pPr>
      <w:r w:rsidRPr="00AF441E">
        <w:rPr>
          <w:rFonts w:ascii="標楷體" w:eastAsia="標楷體" w:hAnsi="標楷體" w:cs="芫荽 0.94" w:hint="eastAsia"/>
          <w:b/>
          <w:bCs/>
          <w:sz w:val="32"/>
          <w:szCs w:val="32"/>
        </w:rPr>
        <w:t>11</w:t>
      </w:r>
      <w:r w:rsidR="000A0515" w:rsidRPr="00AF441E">
        <w:rPr>
          <w:rFonts w:ascii="標楷體" w:eastAsia="標楷體" w:hAnsi="標楷體" w:cs="芫荽 0.94" w:hint="eastAsia"/>
          <w:b/>
          <w:bCs/>
          <w:sz w:val="32"/>
          <w:szCs w:val="32"/>
        </w:rPr>
        <w:t>4</w:t>
      </w:r>
      <w:r w:rsidRPr="00AF441E">
        <w:rPr>
          <w:rFonts w:ascii="標楷體" w:eastAsia="標楷體" w:hAnsi="標楷體" w:cs="芫荽 0.94" w:hint="eastAsia"/>
          <w:b/>
          <w:bCs/>
          <w:sz w:val="32"/>
          <w:szCs w:val="32"/>
        </w:rPr>
        <w:t>學年度</w:t>
      </w:r>
      <w:r w:rsidR="0025283B">
        <w:rPr>
          <w:rFonts w:ascii="標楷體" w:eastAsia="標楷體" w:hAnsi="標楷體" w:cs="芫荽 0.94" w:hint="eastAsia"/>
          <w:b/>
          <w:bCs/>
          <w:sz w:val="32"/>
          <w:szCs w:val="32"/>
        </w:rPr>
        <w:t>返鄉車</w:t>
      </w:r>
      <w:r w:rsidRPr="00AF441E">
        <w:rPr>
          <w:rFonts w:ascii="標楷體" w:eastAsia="標楷體" w:hAnsi="標楷體" w:cs="芫荽 0.94" w:hint="eastAsia"/>
          <w:b/>
          <w:bCs/>
          <w:sz w:val="32"/>
          <w:szCs w:val="32"/>
        </w:rPr>
        <w:t>路線一覽表</w:t>
      </w:r>
      <w:r w:rsidR="002643C5" w:rsidRPr="00AF441E">
        <w:rPr>
          <w:rFonts w:ascii="標楷體" w:eastAsia="標楷體" w:hAnsi="標楷體" w:cs="芫荽 0.94" w:hint="eastAsia"/>
          <w:b/>
          <w:bCs/>
          <w:sz w:val="32"/>
          <w:szCs w:val="32"/>
        </w:rPr>
        <w:t xml:space="preserve">       114.</w:t>
      </w:r>
      <w:r w:rsidR="0025283B">
        <w:rPr>
          <w:rFonts w:ascii="標楷體" w:eastAsia="標楷體" w:hAnsi="標楷體" w:cs="芫荽 0.94" w:hint="eastAsia"/>
          <w:b/>
          <w:bCs/>
          <w:sz w:val="32"/>
          <w:szCs w:val="32"/>
        </w:rPr>
        <w:t>9</w:t>
      </w:r>
      <w:r w:rsidR="000A0515" w:rsidRPr="00AF441E">
        <w:rPr>
          <w:rFonts w:ascii="標楷體" w:eastAsia="標楷體" w:hAnsi="標楷體" w:cs="芫荽 0.94" w:hint="eastAsia"/>
          <w:b/>
          <w:bCs/>
          <w:sz w:val="32"/>
          <w:szCs w:val="32"/>
        </w:rPr>
        <w:t>.</w:t>
      </w:r>
      <w:r w:rsidR="00AF441E">
        <w:rPr>
          <w:rFonts w:ascii="標楷體" w:eastAsia="標楷體" w:hAnsi="標楷體" w:cs="芫荽 0.94" w:hint="eastAsia"/>
          <w:b/>
          <w:bCs/>
          <w:sz w:val="32"/>
          <w:szCs w:val="32"/>
        </w:rPr>
        <w:t>9</w:t>
      </w:r>
      <w:r w:rsidR="002643C5" w:rsidRPr="00AF441E">
        <w:rPr>
          <w:rFonts w:ascii="標楷體" w:eastAsia="標楷體" w:hAnsi="標楷體" w:cs="芫荽 0.94" w:hint="eastAsia"/>
          <w:b/>
          <w:bCs/>
          <w:sz w:val="32"/>
          <w:szCs w:val="32"/>
        </w:rPr>
        <w:t>更新</w:t>
      </w:r>
    </w:p>
    <w:tbl>
      <w:tblPr>
        <w:tblStyle w:val="ae"/>
        <w:tblpPr w:leftFromText="180" w:rightFromText="180" w:vertAnchor="page" w:horzAnchor="margin" w:tblpY="1928"/>
        <w:tblW w:w="12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64"/>
        <w:gridCol w:w="782"/>
        <w:gridCol w:w="10538"/>
      </w:tblGrid>
      <w:tr w:rsidR="00A71F49" w:rsidRPr="00AF441E" w14:paraId="44935DDC" w14:textId="77777777" w:rsidTr="00127E3F">
        <w:trPr>
          <w:cantSplit/>
          <w:trHeight w:val="624"/>
        </w:trPr>
        <w:tc>
          <w:tcPr>
            <w:tcW w:w="126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8B0717" w14:textId="77777777" w:rsidR="004F1F97" w:rsidRPr="00AF441E" w:rsidRDefault="004F1F97" w:rsidP="00127E3F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芫荽 0.94"/>
                <w:b/>
                <w:bCs/>
                <w:sz w:val="28"/>
                <w:szCs w:val="28"/>
              </w:rPr>
            </w:pPr>
            <w:r w:rsidRPr="00AF441E">
              <w:rPr>
                <w:rFonts w:ascii="標楷體" w:eastAsia="標楷體" w:hAnsi="標楷體" w:cs="芫荽 0.94" w:hint="eastAsia"/>
                <w:b/>
                <w:bCs/>
                <w:sz w:val="28"/>
                <w:szCs w:val="28"/>
              </w:rPr>
              <w:t>路線別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vAlign w:val="center"/>
          </w:tcPr>
          <w:p w14:paraId="149C03EE" w14:textId="77777777" w:rsidR="004F1F97" w:rsidRPr="00AF441E" w:rsidRDefault="004F1F97" w:rsidP="00127E3F">
            <w:pPr>
              <w:pStyle w:val="TableParagraph"/>
              <w:snapToGrid w:val="0"/>
              <w:jc w:val="center"/>
              <w:rPr>
                <w:rFonts w:cs="芫荽 0.94"/>
                <w:b/>
                <w:bCs/>
                <w:sz w:val="28"/>
                <w:szCs w:val="28"/>
              </w:rPr>
            </w:pPr>
            <w:r w:rsidRPr="00AF441E">
              <w:rPr>
                <w:rFonts w:cs="芫荽 0.94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10538" w:type="dxa"/>
            <w:tcBorders>
              <w:top w:val="single" w:sz="12" w:space="0" w:color="auto"/>
              <w:left w:val="double" w:sz="6" w:space="0" w:color="auto"/>
            </w:tcBorders>
            <w:vAlign w:val="center"/>
          </w:tcPr>
          <w:p w14:paraId="404F7DA1" w14:textId="6CCF4BC8" w:rsidR="004F1F97" w:rsidRPr="00AF441E" w:rsidRDefault="004F1F97" w:rsidP="00127E3F">
            <w:pPr>
              <w:pStyle w:val="TableParagraph"/>
              <w:snapToGrid w:val="0"/>
              <w:jc w:val="center"/>
              <w:rPr>
                <w:rFonts w:cs="芫荽 0.94"/>
                <w:b/>
                <w:bCs/>
                <w:sz w:val="28"/>
                <w:szCs w:val="28"/>
              </w:rPr>
            </w:pPr>
            <w:r w:rsidRPr="00AF441E">
              <w:rPr>
                <w:rFonts w:cs="芫荽 0.94" w:hint="eastAsia"/>
                <w:b/>
                <w:bCs/>
                <w:sz w:val="28"/>
                <w:szCs w:val="28"/>
              </w:rPr>
              <w:t>停靠站</w:t>
            </w:r>
          </w:p>
        </w:tc>
      </w:tr>
      <w:tr w:rsidR="0025283B" w:rsidRPr="00AF441E" w14:paraId="04887280" w14:textId="77777777" w:rsidTr="00127E3F">
        <w:trPr>
          <w:cantSplit/>
          <w:trHeight w:val="889"/>
        </w:trPr>
        <w:tc>
          <w:tcPr>
            <w:tcW w:w="79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6AE1C5BE" w14:textId="77777777" w:rsidR="00127E3F" w:rsidRDefault="0025283B" w:rsidP="00127E3F">
            <w:pPr>
              <w:snapToGrid w:val="0"/>
              <w:ind w:left="113" w:right="113"/>
              <w:jc w:val="center"/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</w:pPr>
            <w:r w:rsidRPr="00AF441E">
              <w:rPr>
                <w:rFonts w:ascii="標楷體" w:eastAsia="標楷體" w:hAnsi="標楷體" w:cs="芫荽 0.94"/>
                <w:w w:val="90"/>
                <w:sz w:val="28"/>
                <w:szCs w:val="28"/>
              </w:rPr>
              <w:t>壬線</w:t>
            </w:r>
          </w:p>
          <w:p w14:paraId="32D9BE1B" w14:textId="726BF7A4" w:rsidR="0025283B" w:rsidRPr="00AF441E" w:rsidRDefault="0025283B" w:rsidP="00127E3F">
            <w:pPr>
              <w:snapToGrid w:val="0"/>
              <w:ind w:left="113" w:right="113"/>
              <w:jc w:val="center"/>
              <w:rPr>
                <w:rFonts w:ascii="標楷體" w:eastAsia="標楷體" w:hAnsi="標楷體" w:cs="芫荽 0.94"/>
                <w:w w:val="90"/>
                <w:sz w:val="28"/>
                <w:szCs w:val="28"/>
              </w:rPr>
            </w:pPr>
            <w:r w:rsidRPr="00AF441E"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往</w:t>
            </w:r>
            <w:r w:rsidRPr="00AF441E"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台西</w:t>
            </w:r>
            <w:r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、崙豐</w:t>
            </w:r>
            <w:r w:rsidRPr="00AF441E"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)</w:t>
            </w:r>
          </w:p>
        </w:tc>
        <w:tc>
          <w:tcPr>
            <w:tcW w:w="464" w:type="dxa"/>
            <w:vMerge w:val="restart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3D682302" w14:textId="6AB1676D" w:rsidR="0025283B" w:rsidRPr="00AF441E" w:rsidRDefault="0025283B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  <w:r w:rsidRPr="00AF441E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(永宜)</w:t>
            </w:r>
          </w:p>
        </w:tc>
        <w:tc>
          <w:tcPr>
            <w:tcW w:w="78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00EE451" w14:textId="77777777" w:rsidR="0025283B" w:rsidRDefault="0025283B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 w:rsidRPr="00AF441E">
              <w:rPr>
                <w:rFonts w:cs="芫荽 0.94" w:hint="eastAsia"/>
                <w:sz w:val="28"/>
                <w:szCs w:val="28"/>
              </w:rPr>
              <w:t>週五</w:t>
            </w:r>
          </w:p>
          <w:p w14:paraId="5F13D420" w14:textId="2D993B43" w:rsidR="0025283B" w:rsidRPr="00AF441E" w:rsidRDefault="0025283B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>
              <w:rPr>
                <w:rFonts w:cs="芫荽 0.94" w:hint="eastAsia"/>
                <w:sz w:val="28"/>
                <w:szCs w:val="28"/>
              </w:rPr>
              <w:t>返鄉</w:t>
            </w:r>
          </w:p>
        </w:tc>
        <w:tc>
          <w:tcPr>
            <w:tcW w:w="10538" w:type="dxa"/>
            <w:tcBorders>
              <w:left w:val="double" w:sz="6" w:space="0" w:color="auto"/>
            </w:tcBorders>
            <w:vAlign w:val="center"/>
          </w:tcPr>
          <w:p w14:paraId="40227D87" w14:textId="77777777" w:rsidR="0025283B" w:rsidRPr="00127E3F" w:rsidRDefault="0025283B" w:rsidP="00127E3F">
            <w:pPr>
              <w:pStyle w:val="TableParagraph"/>
              <w:spacing w:line="360" w:lineRule="exact"/>
              <w:ind w:rightChars="-50" w:right="-120"/>
              <w:rPr>
                <w:rFonts w:cs="芫荽 0.94"/>
                <w:sz w:val="28"/>
                <w:szCs w:val="28"/>
              </w:rPr>
            </w:pPr>
            <w:r w:rsidRPr="00127E3F">
              <w:rPr>
                <w:rFonts w:cs="芫荽 0.94"/>
                <w:sz w:val="28"/>
                <w:szCs w:val="28"/>
              </w:rPr>
              <w:t>正心→</w:t>
            </w:r>
            <w:r w:rsidRPr="00127E3F">
              <w:rPr>
                <w:rFonts w:cs="芫荽 0.94" w:hint="eastAsia"/>
                <w:sz w:val="28"/>
                <w:szCs w:val="28"/>
              </w:rPr>
              <w:t>大美瓦斯廠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惠來</w:t>
            </w:r>
            <w:proofErr w:type="gramStart"/>
            <w:r w:rsidRPr="00127E3F">
              <w:rPr>
                <w:rFonts w:cs="芫荽 0.94" w:hint="eastAsia"/>
                <w:sz w:val="28"/>
                <w:szCs w:val="28"/>
              </w:rPr>
              <w:t>厝</w:t>
            </w:r>
            <w:proofErr w:type="gramEnd"/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中溪國小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埓內派出所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中正國小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廉使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大屯</w:t>
            </w:r>
          </w:p>
          <w:p w14:paraId="16BDA5A5" w14:textId="381CC098" w:rsidR="0025283B" w:rsidRPr="00127E3F" w:rsidRDefault="0025283B" w:rsidP="00127E3F">
            <w:pPr>
              <w:pStyle w:val="TableParagraph"/>
              <w:spacing w:line="360" w:lineRule="exact"/>
              <w:ind w:rightChars="-50" w:right="-120"/>
              <w:rPr>
                <w:rFonts w:cs="芫荽 0.94"/>
                <w:sz w:val="28"/>
                <w:szCs w:val="28"/>
              </w:rPr>
            </w:pPr>
            <w:r w:rsidRPr="00127E3F">
              <w:rPr>
                <w:rFonts w:cs="芫荽 0.94"/>
                <w:sz w:val="28"/>
                <w:szCs w:val="28"/>
              </w:rPr>
              <w:t>→</w:t>
            </w:r>
            <w:proofErr w:type="gramStart"/>
            <w:r w:rsidRPr="00127E3F">
              <w:rPr>
                <w:rFonts w:cs="芫荽 0.94" w:hint="eastAsia"/>
                <w:sz w:val="28"/>
                <w:szCs w:val="28"/>
              </w:rPr>
              <w:t>馬光廟口</w:t>
            </w:r>
            <w:proofErr w:type="gramEnd"/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褒</w:t>
            </w:r>
            <w:proofErr w:type="gramStart"/>
            <w:r w:rsidRPr="00127E3F">
              <w:rPr>
                <w:rFonts w:cs="芫荽 0.94" w:hint="eastAsia"/>
                <w:sz w:val="28"/>
                <w:szCs w:val="28"/>
              </w:rPr>
              <w:t>忠台西</w:t>
            </w:r>
            <w:proofErr w:type="gramEnd"/>
            <w:r w:rsidRPr="00127E3F">
              <w:rPr>
                <w:rFonts w:cs="芫荽 0.94" w:hint="eastAsia"/>
                <w:sz w:val="28"/>
                <w:szCs w:val="28"/>
              </w:rPr>
              <w:t>站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北環東路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台西客運站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崙豐全家</w:t>
            </w:r>
          </w:p>
        </w:tc>
      </w:tr>
      <w:tr w:rsidR="00AF2360" w:rsidRPr="00AF441E" w14:paraId="5C034AC7" w14:textId="77777777" w:rsidTr="00127E3F">
        <w:trPr>
          <w:cantSplit/>
          <w:trHeight w:val="974"/>
        </w:trPr>
        <w:tc>
          <w:tcPr>
            <w:tcW w:w="79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B2BBAA5" w14:textId="77777777" w:rsidR="00AF2360" w:rsidRPr="00AF441E" w:rsidRDefault="00AF2360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464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5973392D" w14:textId="0ABB36A3" w:rsidR="00AF2360" w:rsidRPr="00AF441E" w:rsidRDefault="00AF2360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78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3465483E" w14:textId="4C04848C" w:rsidR="00AF2360" w:rsidRPr="00AF441E" w:rsidRDefault="00AF2360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 w:rsidRPr="00AF441E">
              <w:rPr>
                <w:rFonts w:cs="芫荽 0.94" w:hint="eastAsia"/>
                <w:sz w:val="28"/>
                <w:szCs w:val="28"/>
              </w:rPr>
              <w:t>金額</w:t>
            </w:r>
          </w:p>
        </w:tc>
        <w:tc>
          <w:tcPr>
            <w:tcW w:w="10538" w:type="dxa"/>
            <w:tcBorders>
              <w:left w:val="double" w:sz="6" w:space="0" w:color="auto"/>
            </w:tcBorders>
            <w:vAlign w:val="center"/>
          </w:tcPr>
          <w:p w14:paraId="2C9144A5" w14:textId="4D6559E1" w:rsidR="00AF2360" w:rsidRPr="00127E3F" w:rsidRDefault="0025283B" w:rsidP="00127E3F">
            <w:pPr>
              <w:pStyle w:val="TableParagraph"/>
              <w:spacing w:line="360" w:lineRule="exact"/>
              <w:ind w:rightChars="-50" w:right="-120"/>
              <w:rPr>
                <w:rFonts w:cs="芫荽 0.94"/>
                <w:sz w:val="28"/>
                <w:szCs w:val="28"/>
              </w:rPr>
            </w:pPr>
            <w:r w:rsidRPr="00127E3F">
              <w:rPr>
                <w:rFonts w:cs="芫荽 0.94" w:hint="eastAsia"/>
                <w:sz w:val="28"/>
                <w:szCs w:val="28"/>
              </w:rPr>
              <w:t>褒</w:t>
            </w:r>
            <w:proofErr w:type="gramStart"/>
            <w:r w:rsidRPr="00127E3F">
              <w:rPr>
                <w:rFonts w:cs="芫荽 0.94" w:hint="eastAsia"/>
                <w:sz w:val="28"/>
                <w:szCs w:val="28"/>
              </w:rPr>
              <w:t>忠台西</w:t>
            </w:r>
            <w:proofErr w:type="gramEnd"/>
            <w:r w:rsidRPr="00127E3F">
              <w:rPr>
                <w:rFonts w:cs="芫荽 0.94" w:hint="eastAsia"/>
                <w:sz w:val="28"/>
                <w:szCs w:val="28"/>
              </w:rPr>
              <w:t>站(170元)、北環東路(220元)、台西客運站(250元)、崙豐全家(250元)</w:t>
            </w:r>
          </w:p>
        </w:tc>
      </w:tr>
      <w:tr w:rsidR="0025283B" w:rsidRPr="00AF441E" w14:paraId="1163E5C1" w14:textId="77777777" w:rsidTr="00127E3F">
        <w:trPr>
          <w:cantSplit/>
          <w:trHeight w:val="624"/>
        </w:trPr>
        <w:tc>
          <w:tcPr>
            <w:tcW w:w="126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F7144D" w14:textId="77777777" w:rsidR="0025283B" w:rsidRPr="00AF441E" w:rsidRDefault="0025283B" w:rsidP="00127E3F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芫荽 0.94"/>
                <w:b/>
                <w:bCs/>
                <w:sz w:val="28"/>
                <w:szCs w:val="28"/>
              </w:rPr>
            </w:pPr>
            <w:r w:rsidRPr="00AF441E">
              <w:rPr>
                <w:rFonts w:ascii="標楷體" w:eastAsia="標楷體" w:hAnsi="標楷體" w:cs="芫荽 0.94" w:hint="eastAsia"/>
                <w:b/>
                <w:bCs/>
                <w:sz w:val="28"/>
                <w:szCs w:val="28"/>
              </w:rPr>
              <w:t>路線別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vAlign w:val="center"/>
          </w:tcPr>
          <w:p w14:paraId="67D2D897" w14:textId="77777777" w:rsidR="0025283B" w:rsidRPr="00AF441E" w:rsidRDefault="0025283B" w:rsidP="00127E3F">
            <w:pPr>
              <w:pStyle w:val="TableParagraph"/>
              <w:snapToGrid w:val="0"/>
              <w:jc w:val="center"/>
              <w:rPr>
                <w:rFonts w:cs="芫荽 0.94"/>
                <w:b/>
                <w:bCs/>
                <w:sz w:val="28"/>
                <w:szCs w:val="28"/>
              </w:rPr>
            </w:pPr>
            <w:r w:rsidRPr="00AF441E">
              <w:rPr>
                <w:rFonts w:cs="芫荽 0.94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10538" w:type="dxa"/>
            <w:tcBorders>
              <w:top w:val="single" w:sz="12" w:space="0" w:color="auto"/>
              <w:left w:val="double" w:sz="6" w:space="0" w:color="auto"/>
            </w:tcBorders>
            <w:vAlign w:val="center"/>
          </w:tcPr>
          <w:p w14:paraId="1ECBF432" w14:textId="01BA8D67" w:rsidR="0025283B" w:rsidRPr="00127E3F" w:rsidRDefault="0025283B" w:rsidP="00127E3F">
            <w:pPr>
              <w:pStyle w:val="TableParagraph"/>
              <w:snapToGrid w:val="0"/>
              <w:jc w:val="center"/>
              <w:rPr>
                <w:rFonts w:cs="芫荽 0.94"/>
                <w:b/>
                <w:bCs/>
                <w:sz w:val="28"/>
                <w:szCs w:val="28"/>
              </w:rPr>
            </w:pPr>
            <w:r w:rsidRPr="00127E3F">
              <w:rPr>
                <w:rFonts w:cs="芫荽 0.94" w:hint="eastAsia"/>
                <w:b/>
                <w:bCs/>
                <w:sz w:val="28"/>
                <w:szCs w:val="28"/>
              </w:rPr>
              <w:t>停靠站</w:t>
            </w:r>
          </w:p>
        </w:tc>
      </w:tr>
      <w:tr w:rsidR="0025283B" w:rsidRPr="00AF441E" w14:paraId="6F075EB7" w14:textId="77777777" w:rsidTr="00127E3F">
        <w:trPr>
          <w:cantSplit/>
          <w:trHeight w:val="756"/>
        </w:trPr>
        <w:tc>
          <w:tcPr>
            <w:tcW w:w="79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5999D423" w14:textId="77777777" w:rsidR="00127E3F" w:rsidRDefault="00834BD1" w:rsidP="00127E3F">
            <w:pPr>
              <w:snapToGrid w:val="0"/>
              <w:ind w:left="113" w:right="113"/>
              <w:jc w:val="center"/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麥寮</w:t>
            </w:r>
            <w:r w:rsidR="0025283B" w:rsidRPr="00AF441E">
              <w:rPr>
                <w:rFonts w:ascii="標楷體" w:eastAsia="標楷體" w:hAnsi="標楷體" w:cs="芫荽 0.94"/>
                <w:w w:val="90"/>
                <w:sz w:val="28"/>
                <w:szCs w:val="28"/>
              </w:rPr>
              <w:t>線</w:t>
            </w:r>
          </w:p>
          <w:p w14:paraId="4071CA72" w14:textId="7D6C29AA" w:rsidR="0025283B" w:rsidRPr="00AF441E" w:rsidRDefault="0025283B" w:rsidP="00127E3F">
            <w:pPr>
              <w:snapToGrid w:val="0"/>
              <w:ind w:left="113" w:right="113"/>
              <w:jc w:val="center"/>
              <w:rPr>
                <w:rFonts w:ascii="標楷體" w:eastAsia="標楷體" w:hAnsi="標楷體" w:cs="芫荽 0.94"/>
                <w:w w:val="90"/>
                <w:sz w:val="28"/>
                <w:szCs w:val="28"/>
              </w:rPr>
            </w:pPr>
            <w:r w:rsidRPr="00AF441E"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(</w:t>
            </w:r>
            <w:r w:rsidR="00834BD1"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往麥寮</w:t>
            </w:r>
            <w:r w:rsidRPr="00AF441E">
              <w:rPr>
                <w:rFonts w:ascii="標楷體" w:eastAsia="標楷體" w:hAnsi="標楷體" w:cs="芫荽 0.94" w:hint="eastAsia"/>
                <w:w w:val="90"/>
                <w:sz w:val="28"/>
                <w:szCs w:val="28"/>
              </w:rPr>
              <w:t>)</w:t>
            </w:r>
          </w:p>
        </w:tc>
        <w:tc>
          <w:tcPr>
            <w:tcW w:w="464" w:type="dxa"/>
            <w:vMerge w:val="restart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68704D21" w14:textId="77777777" w:rsidR="0025283B" w:rsidRPr="00AF441E" w:rsidRDefault="0025283B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  <w:r w:rsidRPr="00AF441E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(永宜)</w:t>
            </w:r>
          </w:p>
        </w:tc>
        <w:tc>
          <w:tcPr>
            <w:tcW w:w="78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FC18F36" w14:textId="77777777" w:rsidR="00834BD1" w:rsidRDefault="00834BD1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 w:rsidRPr="00AF441E">
              <w:rPr>
                <w:rFonts w:cs="芫荽 0.94" w:hint="eastAsia"/>
                <w:sz w:val="28"/>
                <w:szCs w:val="28"/>
              </w:rPr>
              <w:t>週五</w:t>
            </w:r>
          </w:p>
          <w:p w14:paraId="374BE366" w14:textId="0F9FBFE5" w:rsidR="0025283B" w:rsidRPr="00AF441E" w:rsidRDefault="00834BD1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>
              <w:rPr>
                <w:rFonts w:cs="芫荽 0.94" w:hint="eastAsia"/>
                <w:sz w:val="28"/>
                <w:szCs w:val="28"/>
              </w:rPr>
              <w:t>返鄉</w:t>
            </w:r>
          </w:p>
        </w:tc>
        <w:tc>
          <w:tcPr>
            <w:tcW w:w="10538" w:type="dxa"/>
            <w:tcBorders>
              <w:left w:val="double" w:sz="6" w:space="0" w:color="auto"/>
            </w:tcBorders>
            <w:vAlign w:val="center"/>
          </w:tcPr>
          <w:p w14:paraId="755F95EB" w14:textId="1A044B64" w:rsidR="0025283B" w:rsidRPr="00127E3F" w:rsidRDefault="00834BD1" w:rsidP="00127E3F">
            <w:pPr>
              <w:pStyle w:val="TableParagraph"/>
              <w:spacing w:line="360" w:lineRule="exact"/>
              <w:ind w:rightChars="-50" w:right="-120"/>
              <w:rPr>
                <w:rFonts w:cs="芫荽 0.94"/>
                <w:sz w:val="28"/>
                <w:szCs w:val="28"/>
              </w:rPr>
            </w:pPr>
            <w:r w:rsidRPr="00127E3F">
              <w:rPr>
                <w:rFonts w:cs="芫荽 0.94"/>
                <w:sz w:val="28"/>
                <w:szCs w:val="28"/>
              </w:rPr>
              <w:t>正心→</w:t>
            </w:r>
            <w:r w:rsidRPr="00127E3F">
              <w:rPr>
                <w:rFonts w:cs="芫荽 0.94" w:hint="eastAsia"/>
                <w:sz w:val="28"/>
                <w:szCs w:val="28"/>
              </w:rPr>
              <w:t>麥寮農會</w:t>
            </w:r>
            <w:r w:rsidRPr="00127E3F">
              <w:rPr>
                <w:rFonts w:cs="芫荽 0.94"/>
                <w:sz w:val="28"/>
                <w:szCs w:val="28"/>
              </w:rPr>
              <w:t>→</w:t>
            </w:r>
            <w:r w:rsidRPr="00127E3F">
              <w:rPr>
                <w:rFonts w:cs="芫荽 0.94" w:hint="eastAsia"/>
                <w:sz w:val="28"/>
                <w:szCs w:val="28"/>
              </w:rPr>
              <w:t>橋頭</w:t>
            </w:r>
          </w:p>
        </w:tc>
      </w:tr>
      <w:tr w:rsidR="0025283B" w:rsidRPr="00AF441E" w14:paraId="3229F790" w14:textId="77777777" w:rsidTr="00127E3F">
        <w:trPr>
          <w:cantSplit/>
          <w:trHeight w:val="838"/>
        </w:trPr>
        <w:tc>
          <w:tcPr>
            <w:tcW w:w="798" w:type="dxa"/>
            <w:vMerge/>
            <w:textDirection w:val="tbRlV"/>
            <w:vAlign w:val="center"/>
          </w:tcPr>
          <w:p w14:paraId="7CF35D27" w14:textId="77777777" w:rsidR="0025283B" w:rsidRPr="00AF441E" w:rsidRDefault="0025283B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F498E91" w14:textId="77777777" w:rsidR="0025283B" w:rsidRPr="00AF441E" w:rsidRDefault="0025283B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78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63EF0BA4" w14:textId="645DC925" w:rsidR="0025283B" w:rsidRPr="00AF441E" w:rsidRDefault="0025283B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 w:rsidRPr="00AF441E">
              <w:rPr>
                <w:rFonts w:cs="芫荽 0.94" w:hint="eastAsia"/>
                <w:sz w:val="28"/>
                <w:szCs w:val="28"/>
              </w:rPr>
              <w:t>金額</w:t>
            </w:r>
          </w:p>
        </w:tc>
        <w:tc>
          <w:tcPr>
            <w:tcW w:w="10538" w:type="dxa"/>
            <w:tcBorders>
              <w:left w:val="double" w:sz="6" w:space="0" w:color="auto"/>
            </w:tcBorders>
            <w:vAlign w:val="center"/>
          </w:tcPr>
          <w:p w14:paraId="649E90E8" w14:textId="71F31749" w:rsidR="0025283B" w:rsidRPr="00127E3F" w:rsidRDefault="00834BD1" w:rsidP="00127E3F">
            <w:pPr>
              <w:pStyle w:val="TableParagraph"/>
              <w:spacing w:line="360" w:lineRule="exact"/>
              <w:jc w:val="both"/>
              <w:rPr>
                <w:rFonts w:cs="芫荽 0.94"/>
                <w:sz w:val="28"/>
                <w:szCs w:val="28"/>
              </w:rPr>
            </w:pPr>
            <w:r w:rsidRPr="00127E3F">
              <w:rPr>
                <w:rFonts w:cs="芫荽 0.94" w:hint="eastAsia"/>
                <w:sz w:val="28"/>
                <w:szCs w:val="28"/>
              </w:rPr>
              <w:t>麥寮農會(200元)、橋頭(200元)</w:t>
            </w:r>
          </w:p>
        </w:tc>
      </w:tr>
      <w:tr w:rsidR="00127E3F" w:rsidRPr="00AF441E" w14:paraId="0649841A" w14:textId="77777777" w:rsidTr="00127E3F">
        <w:trPr>
          <w:cantSplit/>
          <w:trHeight w:val="850"/>
        </w:trPr>
        <w:tc>
          <w:tcPr>
            <w:tcW w:w="798" w:type="dxa"/>
            <w:vMerge w:val="restart"/>
            <w:textDirection w:val="tbRlV"/>
            <w:vAlign w:val="center"/>
          </w:tcPr>
          <w:p w14:paraId="3F71BA85" w14:textId="6A2B6482" w:rsidR="00127E3F" w:rsidRPr="00127E3F" w:rsidRDefault="00127E3F" w:rsidP="00127E3F">
            <w:pPr>
              <w:snapToGrid w:val="0"/>
              <w:ind w:left="113" w:right="113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  <w:r w:rsidRPr="00127E3F">
              <w:rPr>
                <w:rFonts w:ascii="標楷體" w:eastAsia="標楷體" w:hAnsi="標楷體" w:hint="eastAsia"/>
              </w:rPr>
              <w:t>南投</w:t>
            </w:r>
            <w:r>
              <w:rPr>
                <w:rFonts w:ascii="標楷體" w:eastAsia="標楷體" w:hAnsi="標楷體" w:hint="eastAsia"/>
                <w:highlight w:val="yellow"/>
              </w:rPr>
              <w:t>137-XX</w:t>
            </w:r>
          </w:p>
        </w:tc>
        <w:tc>
          <w:tcPr>
            <w:tcW w:w="464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090D6819" w14:textId="29E9228E" w:rsidR="00127E3F" w:rsidRPr="00AF441E" w:rsidRDefault="00127E3F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  <w:r w:rsidRPr="00AF441E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(</w:t>
            </w:r>
            <w:r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草嶺</w:t>
            </w:r>
            <w:r w:rsidRPr="00AF441E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78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768A3048" w14:textId="77777777" w:rsidR="00127E3F" w:rsidRDefault="00127E3F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 w:rsidRPr="00AF441E">
              <w:rPr>
                <w:rFonts w:cs="芫荽 0.94" w:hint="eastAsia"/>
                <w:sz w:val="28"/>
                <w:szCs w:val="28"/>
              </w:rPr>
              <w:t>週五</w:t>
            </w:r>
          </w:p>
          <w:p w14:paraId="625F2A26" w14:textId="2E6B2CA6" w:rsidR="00127E3F" w:rsidRPr="00AF441E" w:rsidRDefault="00127E3F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 w:hint="eastAsia"/>
                <w:sz w:val="28"/>
                <w:szCs w:val="28"/>
              </w:rPr>
            </w:pPr>
            <w:r>
              <w:rPr>
                <w:rFonts w:cs="芫荽 0.94" w:hint="eastAsia"/>
                <w:sz w:val="28"/>
                <w:szCs w:val="28"/>
              </w:rPr>
              <w:t>返鄉</w:t>
            </w:r>
          </w:p>
        </w:tc>
        <w:tc>
          <w:tcPr>
            <w:tcW w:w="10538" w:type="dxa"/>
            <w:tcBorders>
              <w:left w:val="double" w:sz="6" w:space="0" w:color="auto"/>
            </w:tcBorders>
          </w:tcPr>
          <w:p w14:paraId="77E0CDF1" w14:textId="23930361" w:rsidR="00127E3F" w:rsidRPr="00127E3F" w:rsidRDefault="00127E3F" w:rsidP="00127E3F">
            <w:pPr>
              <w:pStyle w:val="TableParagraph"/>
              <w:spacing w:line="360" w:lineRule="exact"/>
              <w:jc w:val="both"/>
              <w:rPr>
                <w:rFonts w:cs="芫荽 0.94" w:hint="eastAsia"/>
                <w:sz w:val="28"/>
                <w:szCs w:val="28"/>
              </w:rPr>
            </w:pPr>
            <w:r w:rsidRPr="00127E3F">
              <w:rPr>
                <w:rFonts w:cs="芫荽 0.94" w:hint="eastAsia"/>
                <w:sz w:val="28"/>
                <w:szCs w:val="28"/>
              </w:rPr>
              <w:t>正心→</w:t>
            </w:r>
            <w:hyperlink r:id="rId8" w:history="1">
              <w:r w:rsidRPr="00127E3F">
                <w:rPr>
                  <w:rFonts w:cs="芫荽 0.94" w:hint="eastAsia"/>
                  <w:sz w:val="28"/>
                  <w:szCs w:val="28"/>
                </w:rPr>
                <w:t>竹山雲小</w:t>
              </w:r>
            </w:hyperlink>
            <w:r w:rsidRPr="00127E3F">
              <w:rPr>
                <w:rFonts w:cs="芫荽 0.94" w:hint="eastAsia"/>
                <w:sz w:val="28"/>
                <w:szCs w:val="28"/>
              </w:rPr>
              <w:t>→</w:t>
            </w:r>
            <w:hyperlink r:id="rId9" w:history="1">
              <w:r w:rsidRPr="00127E3F">
                <w:rPr>
                  <w:rFonts w:cs="芫荽 0.94"/>
                  <w:sz w:val="28"/>
                  <w:szCs w:val="28"/>
                </w:rPr>
                <w:t>源山</w:t>
              </w:r>
              <w:proofErr w:type="gramStart"/>
              <w:r w:rsidRPr="00127E3F">
                <w:rPr>
                  <w:rFonts w:cs="芫荽 0.94"/>
                  <w:sz w:val="28"/>
                  <w:szCs w:val="28"/>
                </w:rPr>
                <w:t>山</w:t>
              </w:r>
              <w:proofErr w:type="gramEnd"/>
              <w:r w:rsidRPr="00127E3F">
                <w:rPr>
                  <w:rFonts w:cs="芫荽 0.94"/>
                  <w:sz w:val="28"/>
                  <w:szCs w:val="28"/>
                </w:rPr>
                <w:t>產店</w:t>
              </w:r>
            </w:hyperlink>
            <w:r w:rsidRPr="00127E3F">
              <w:rPr>
                <w:rFonts w:cs="芫荽 0.94" w:hint="eastAsia"/>
                <w:sz w:val="28"/>
                <w:szCs w:val="28"/>
              </w:rPr>
              <w:t>→</w:t>
            </w:r>
            <w:hyperlink r:id="rId10" w:history="1">
              <w:r w:rsidRPr="00127E3F">
                <w:rPr>
                  <w:rFonts w:cs="芫荽 0.94" w:hint="eastAsia"/>
                  <w:sz w:val="28"/>
                  <w:szCs w:val="28"/>
                </w:rPr>
                <w:t>全家延和店</w:t>
              </w:r>
            </w:hyperlink>
            <w:r w:rsidRPr="00127E3F">
              <w:rPr>
                <w:rFonts w:cs="芫荽 0.94" w:hint="eastAsia"/>
                <w:sz w:val="28"/>
                <w:szCs w:val="28"/>
              </w:rPr>
              <w:t>→</w:t>
            </w:r>
            <w:hyperlink r:id="rId11" w:history="1">
              <w:r w:rsidRPr="00127E3F">
                <w:rPr>
                  <w:rFonts w:cs="芫荽 0.94"/>
                  <w:sz w:val="28"/>
                  <w:szCs w:val="28"/>
                </w:rPr>
                <w:t>延平工業區</w:t>
              </w:r>
            </w:hyperlink>
            <w:r w:rsidRPr="00127E3F">
              <w:rPr>
                <w:rFonts w:cs="芫荽 0.94" w:hint="eastAsia"/>
                <w:sz w:val="28"/>
                <w:szCs w:val="28"/>
              </w:rPr>
              <w:t xml:space="preserve"> →水尾巷口</w:t>
            </w:r>
          </w:p>
        </w:tc>
      </w:tr>
      <w:tr w:rsidR="00127E3F" w:rsidRPr="00AF441E" w14:paraId="14D38669" w14:textId="77777777" w:rsidTr="00127E3F">
        <w:trPr>
          <w:cantSplit/>
          <w:trHeight w:val="692"/>
        </w:trPr>
        <w:tc>
          <w:tcPr>
            <w:tcW w:w="798" w:type="dxa"/>
            <w:vMerge/>
            <w:vAlign w:val="center"/>
          </w:tcPr>
          <w:p w14:paraId="46E92DFA" w14:textId="77777777" w:rsidR="00127E3F" w:rsidRPr="00127E3F" w:rsidRDefault="00127E3F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46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A95AAA1" w14:textId="77777777" w:rsidR="00127E3F" w:rsidRPr="00AF441E" w:rsidRDefault="00127E3F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78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5ABFE862" w14:textId="609CA4C2" w:rsidR="00127E3F" w:rsidRPr="00AF441E" w:rsidRDefault="00127E3F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 w:hint="eastAsia"/>
                <w:sz w:val="28"/>
                <w:szCs w:val="28"/>
              </w:rPr>
            </w:pPr>
            <w:r w:rsidRPr="00AF441E">
              <w:rPr>
                <w:rFonts w:cs="芫荽 0.94" w:hint="eastAsia"/>
                <w:sz w:val="28"/>
                <w:szCs w:val="28"/>
              </w:rPr>
              <w:t>金額</w:t>
            </w:r>
          </w:p>
        </w:tc>
        <w:tc>
          <w:tcPr>
            <w:tcW w:w="10538" w:type="dxa"/>
            <w:tcBorders>
              <w:left w:val="double" w:sz="6" w:space="0" w:color="auto"/>
            </w:tcBorders>
          </w:tcPr>
          <w:p w14:paraId="0F42E839" w14:textId="37EE2863" w:rsidR="00127E3F" w:rsidRPr="00127E3F" w:rsidRDefault="00127E3F" w:rsidP="00127E3F">
            <w:pPr>
              <w:pStyle w:val="TableParagraph"/>
              <w:spacing w:line="360" w:lineRule="exact"/>
              <w:jc w:val="both"/>
              <w:rPr>
                <w:rFonts w:cs="芫荽 0.94" w:hint="eastAsia"/>
                <w:sz w:val="28"/>
                <w:szCs w:val="28"/>
              </w:rPr>
            </w:pPr>
            <w:r w:rsidRPr="00127E3F">
              <w:rPr>
                <w:rFonts w:cs="芫荽 0.94"/>
                <w:sz w:val="28"/>
                <w:szCs w:val="28"/>
              </w:rPr>
              <w:t>金額:全站160元</w:t>
            </w:r>
            <w:r w:rsidRPr="00127E3F">
              <w:rPr>
                <w:rFonts w:cs="芫荽 0.94" w:hint="eastAsia"/>
                <w:sz w:val="28"/>
                <w:szCs w:val="28"/>
              </w:rPr>
              <w:t>,水尾巷口200元</w:t>
            </w:r>
          </w:p>
        </w:tc>
      </w:tr>
      <w:tr w:rsidR="00127E3F" w:rsidRPr="00AF441E" w14:paraId="5861ACC5" w14:textId="77777777" w:rsidTr="00127E3F">
        <w:trPr>
          <w:cantSplit/>
          <w:trHeight w:val="702"/>
        </w:trPr>
        <w:tc>
          <w:tcPr>
            <w:tcW w:w="798" w:type="dxa"/>
            <w:vMerge w:val="restart"/>
            <w:textDirection w:val="tbRlV"/>
            <w:vAlign w:val="center"/>
          </w:tcPr>
          <w:p w14:paraId="7734F25C" w14:textId="77777777" w:rsidR="00127E3F" w:rsidRDefault="00127E3F" w:rsidP="00127E3F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127E3F">
              <w:rPr>
                <w:rFonts w:ascii="標楷體" w:eastAsia="標楷體" w:hAnsi="標楷體"/>
              </w:rPr>
              <w:t>彰化</w:t>
            </w:r>
            <w:r w:rsidRPr="00934128">
              <w:rPr>
                <w:rFonts w:ascii="標楷體" w:eastAsia="標楷體" w:hAnsi="標楷體" w:hint="eastAsia"/>
                <w:highlight w:val="yellow"/>
              </w:rPr>
              <w:t>KAB-7963</w:t>
            </w:r>
          </w:p>
          <w:p w14:paraId="6A45FC21" w14:textId="4542ACCE" w:rsidR="00127E3F" w:rsidRPr="00127E3F" w:rsidRDefault="00127E3F" w:rsidP="00127E3F">
            <w:pPr>
              <w:snapToGrid w:val="0"/>
              <w:ind w:left="113" w:right="113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KAA-6710</w:t>
            </w:r>
          </w:p>
        </w:tc>
        <w:tc>
          <w:tcPr>
            <w:tcW w:w="464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19E67919" w14:textId="62799D18" w:rsidR="00127E3F" w:rsidRPr="00AF441E" w:rsidRDefault="00127E3F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  <w:r w:rsidRPr="00AF441E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(</w:t>
            </w:r>
            <w:r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草嶺</w:t>
            </w:r>
            <w:r w:rsidRPr="00AF441E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78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67F388DA" w14:textId="77777777" w:rsidR="00127E3F" w:rsidRDefault="00127E3F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/>
                <w:sz w:val="28"/>
                <w:szCs w:val="28"/>
              </w:rPr>
            </w:pPr>
            <w:r w:rsidRPr="00AF441E">
              <w:rPr>
                <w:rFonts w:cs="芫荽 0.94" w:hint="eastAsia"/>
                <w:sz w:val="28"/>
                <w:szCs w:val="28"/>
              </w:rPr>
              <w:t>週五</w:t>
            </w:r>
          </w:p>
          <w:p w14:paraId="39C07844" w14:textId="04D60E3B" w:rsidR="00127E3F" w:rsidRPr="00AF441E" w:rsidRDefault="00127E3F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 w:hint="eastAsia"/>
                <w:sz w:val="28"/>
                <w:szCs w:val="28"/>
              </w:rPr>
            </w:pPr>
            <w:r>
              <w:rPr>
                <w:rFonts w:cs="芫荽 0.94" w:hint="eastAsia"/>
                <w:sz w:val="28"/>
                <w:szCs w:val="28"/>
              </w:rPr>
              <w:t>返鄉</w:t>
            </w:r>
          </w:p>
        </w:tc>
        <w:tc>
          <w:tcPr>
            <w:tcW w:w="10538" w:type="dxa"/>
            <w:tcBorders>
              <w:left w:val="double" w:sz="6" w:space="0" w:color="auto"/>
            </w:tcBorders>
          </w:tcPr>
          <w:p w14:paraId="27D2ADC8" w14:textId="2D8F3B46" w:rsidR="00127E3F" w:rsidRPr="00127E3F" w:rsidRDefault="00127E3F" w:rsidP="00127E3F">
            <w:pPr>
              <w:spacing w:line="400" w:lineRule="exact"/>
              <w:jc w:val="both"/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</w:pPr>
            <w:r w:rsidRPr="00127E3F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正心→</w:t>
            </w:r>
            <w:hyperlink r:id="rId12" w:history="1">
              <w:r w:rsidRPr="00127E3F">
                <w:rPr>
                  <w:rFonts w:ascii="標楷體" w:eastAsia="標楷體" w:hAnsi="標楷體" w:cs="芫荽 0.94" w:hint="eastAsia"/>
                  <w:kern w:val="0"/>
                  <w:sz w:val="28"/>
                  <w:szCs w:val="28"/>
                  <w14:ligatures w14:val="none"/>
                </w:rPr>
                <w:t>莿桐鄉農會</w:t>
              </w:r>
            </w:hyperlink>
            <w:r w:rsidRPr="00127E3F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→</w:t>
            </w:r>
            <w:hyperlink r:id="rId13" w:history="1">
              <w:r w:rsidRPr="00127E3F">
                <w:rPr>
                  <w:rFonts w:ascii="標楷體" w:eastAsia="標楷體" w:hAnsi="標楷體" w:cs="芫荽 0.94" w:hint="eastAsia"/>
                  <w:kern w:val="0"/>
                  <w:sz w:val="28"/>
                  <w:szCs w:val="28"/>
                  <w14:ligatures w14:val="none"/>
                </w:rPr>
                <w:t>西螺新光人壽</w:t>
              </w:r>
            </w:hyperlink>
            <w:r w:rsidRPr="00127E3F">
              <w:rPr>
                <w:rFonts w:ascii="標楷體" w:eastAsia="標楷體" w:hAnsi="標楷體" w:cs="芫荽 0.94" w:hint="eastAsia"/>
                <w:kern w:val="0"/>
                <w:sz w:val="28"/>
                <w:szCs w:val="28"/>
                <w14:ligatures w14:val="none"/>
              </w:rPr>
              <w:t>→</w:t>
            </w:r>
            <w:hyperlink r:id="rId14" w:history="1">
              <w:r w:rsidRPr="00127E3F">
                <w:rPr>
                  <w:rFonts w:ascii="標楷體" w:eastAsia="標楷體" w:hAnsi="標楷體" w:cs="芫荽 0.94" w:hint="eastAsia"/>
                  <w:kern w:val="0"/>
                  <w:sz w:val="28"/>
                  <w:szCs w:val="28"/>
                  <w14:ligatures w14:val="none"/>
                </w:rPr>
                <w:t>北斗國中</w:t>
              </w:r>
            </w:hyperlink>
          </w:p>
        </w:tc>
      </w:tr>
      <w:tr w:rsidR="00127E3F" w:rsidRPr="00AF441E" w14:paraId="3AEB270D" w14:textId="77777777" w:rsidTr="00127E3F">
        <w:trPr>
          <w:cantSplit/>
          <w:trHeight w:val="834"/>
        </w:trPr>
        <w:tc>
          <w:tcPr>
            <w:tcW w:w="79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7DE7B3C" w14:textId="77777777" w:rsidR="00127E3F" w:rsidRPr="00AF441E" w:rsidRDefault="00127E3F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464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D2A934D" w14:textId="77777777" w:rsidR="00127E3F" w:rsidRPr="00AF441E" w:rsidRDefault="00127E3F" w:rsidP="00127E3F">
            <w:pPr>
              <w:snapToGrid w:val="0"/>
              <w:jc w:val="center"/>
              <w:rPr>
                <w:rFonts w:ascii="標楷體" w:eastAsia="標楷體" w:hAnsi="標楷體" w:cs="芫荽 0.94"/>
                <w:sz w:val="28"/>
                <w:szCs w:val="28"/>
              </w:rPr>
            </w:pPr>
          </w:p>
        </w:tc>
        <w:tc>
          <w:tcPr>
            <w:tcW w:w="78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5561B708" w14:textId="22ECAAA7" w:rsidR="00127E3F" w:rsidRPr="00AF441E" w:rsidRDefault="00127E3F" w:rsidP="00127E3F">
            <w:pPr>
              <w:pStyle w:val="TableParagraph"/>
              <w:snapToGrid w:val="0"/>
              <w:spacing w:line="280" w:lineRule="exact"/>
              <w:jc w:val="center"/>
              <w:rPr>
                <w:rFonts w:cs="芫荽 0.94" w:hint="eastAsia"/>
                <w:sz w:val="28"/>
                <w:szCs w:val="28"/>
              </w:rPr>
            </w:pPr>
            <w:r w:rsidRPr="00AF441E">
              <w:rPr>
                <w:rFonts w:cs="芫荽 0.94" w:hint="eastAsia"/>
                <w:sz w:val="28"/>
                <w:szCs w:val="28"/>
              </w:rPr>
              <w:t>金額</w:t>
            </w:r>
          </w:p>
        </w:tc>
        <w:tc>
          <w:tcPr>
            <w:tcW w:w="10538" w:type="dxa"/>
            <w:tcBorders>
              <w:left w:val="double" w:sz="6" w:space="0" w:color="auto"/>
            </w:tcBorders>
          </w:tcPr>
          <w:p w14:paraId="20B78161" w14:textId="5F6E3FD0" w:rsidR="00127E3F" w:rsidRPr="00834BD1" w:rsidRDefault="00127E3F" w:rsidP="00127E3F">
            <w:pPr>
              <w:pStyle w:val="TableParagraph"/>
              <w:spacing w:line="360" w:lineRule="exact"/>
              <w:jc w:val="both"/>
              <w:rPr>
                <w:rFonts w:cs="芫荽 0.94" w:hint="eastAsia"/>
                <w:sz w:val="28"/>
                <w:szCs w:val="28"/>
              </w:rPr>
            </w:pPr>
            <w:r w:rsidRPr="00127E3F">
              <w:rPr>
                <w:rFonts w:cs="芫荽 0.94" w:hint="eastAsia"/>
                <w:sz w:val="28"/>
                <w:szCs w:val="28"/>
              </w:rPr>
              <w:t>金額:莿桐 90元,西螺 130元,北斗國中 180元</w:t>
            </w:r>
          </w:p>
        </w:tc>
      </w:tr>
    </w:tbl>
    <w:p w14:paraId="6F2FF23B" w14:textId="77777777" w:rsidR="008A479B" w:rsidRDefault="008A479B" w:rsidP="00127E3F">
      <w:pPr>
        <w:snapToGrid w:val="0"/>
        <w:spacing w:after="0" w:line="240" w:lineRule="auto"/>
        <w:rPr>
          <w:rFonts w:ascii="標楷體" w:eastAsia="標楷體" w:hAnsi="標楷體" w:cs="芫荽 0.94" w:hint="eastAsia"/>
          <w:sz w:val="28"/>
          <w:szCs w:val="28"/>
        </w:rPr>
      </w:pPr>
    </w:p>
    <w:p w14:paraId="59F55A88" w14:textId="6B1FE640" w:rsidR="00127E3F" w:rsidRDefault="002C5870" w:rsidP="00127E3F">
      <w:pPr>
        <w:snapToGrid w:val="0"/>
        <w:spacing w:after="0" w:line="240" w:lineRule="auto"/>
        <w:rPr>
          <w:rFonts w:ascii="標楷體" w:eastAsia="標楷體" w:hAnsi="標楷體" w:cs="芫荽 0.94" w:hint="eastAsia"/>
          <w:sz w:val="28"/>
          <w:szCs w:val="28"/>
        </w:rPr>
      </w:pPr>
      <w:r>
        <w:rPr>
          <w:rFonts w:ascii="標楷體" w:eastAsia="標楷體" w:hAnsi="標楷體" w:cs="芫荽 0.94"/>
          <w:sz w:val="28"/>
          <w:szCs w:val="28"/>
        </w:rPr>
        <w:t>附記：</w:t>
      </w:r>
    </w:p>
    <w:p w14:paraId="1F900BE0" w14:textId="7E8A03ED" w:rsidR="00127E3F" w:rsidRDefault="00127E3F" w:rsidP="00127E3F">
      <w:pPr>
        <w:snapToGrid w:val="0"/>
        <w:spacing w:after="0" w:line="240" w:lineRule="auto"/>
        <w:rPr>
          <w:rFonts w:ascii="標楷體" w:eastAsia="標楷體" w:hAnsi="標楷體" w:cs="芫荽 0.94" w:hint="eastAsia"/>
          <w:sz w:val="28"/>
          <w:szCs w:val="28"/>
        </w:rPr>
      </w:pPr>
      <w:r>
        <w:rPr>
          <w:rFonts w:ascii="標楷體" w:eastAsia="標楷體" w:hAnsi="標楷體" w:cs="芫荽 0.94" w:hint="eastAsia"/>
          <w:sz w:val="28"/>
          <w:szCs w:val="28"/>
        </w:rPr>
        <w:t>1.</w:t>
      </w:r>
      <w:r w:rsidR="00BC57C0">
        <w:rPr>
          <w:rFonts w:ascii="標楷體" w:eastAsia="標楷體" w:hAnsi="標楷體" w:cs="芫荽 0.94" w:hint="eastAsia"/>
          <w:sz w:val="28"/>
          <w:szCs w:val="28"/>
        </w:rPr>
        <w:t>登記時間：每星期三之前向宿舍老師登記。</w:t>
      </w:r>
    </w:p>
    <w:p w14:paraId="142A98F6" w14:textId="77FCD775" w:rsidR="002C5870" w:rsidRDefault="00BC57C0" w:rsidP="00127E3F">
      <w:pPr>
        <w:snapToGrid w:val="0"/>
        <w:spacing w:after="0" w:line="240" w:lineRule="auto"/>
        <w:rPr>
          <w:rFonts w:ascii="標楷體" w:eastAsia="標楷體" w:hAnsi="標楷體" w:cs="芫荽 0.94" w:hint="eastAsia"/>
          <w:sz w:val="28"/>
          <w:szCs w:val="28"/>
        </w:rPr>
      </w:pPr>
      <w:r>
        <w:rPr>
          <w:rFonts w:ascii="標楷體" w:eastAsia="標楷體" w:hAnsi="標楷體" w:cs="芫荽 0.94" w:hint="eastAsia"/>
          <w:sz w:val="28"/>
          <w:szCs w:val="28"/>
        </w:rPr>
        <w:t>2.</w:t>
      </w:r>
      <w:r w:rsidR="002C5870">
        <w:rPr>
          <w:rFonts w:ascii="標楷體" w:eastAsia="標楷體" w:hAnsi="標楷體" w:cs="芫荽 0.94" w:hint="eastAsia"/>
          <w:sz w:val="28"/>
          <w:szCs w:val="28"/>
        </w:rPr>
        <w:t>收費方式：上車繳費或購買月票(購買月票者公司會保留乘車座位)。</w:t>
      </w:r>
    </w:p>
    <w:p w14:paraId="349EF962" w14:textId="277E59D2" w:rsidR="00127E3F" w:rsidRDefault="002C5870" w:rsidP="00127E3F">
      <w:pPr>
        <w:snapToGrid w:val="0"/>
        <w:spacing w:after="0" w:line="240" w:lineRule="auto"/>
        <w:rPr>
          <w:rFonts w:ascii="標楷體" w:eastAsia="標楷體" w:hAnsi="標楷體" w:cs="芫荽 0.94" w:hint="eastAsia"/>
          <w:sz w:val="28"/>
          <w:szCs w:val="28"/>
        </w:rPr>
      </w:pPr>
      <w:r>
        <w:rPr>
          <w:rFonts w:ascii="標楷體" w:eastAsia="標楷體" w:hAnsi="標楷體" w:cs="芫荽 0.94" w:hint="eastAsia"/>
          <w:sz w:val="28"/>
          <w:szCs w:val="28"/>
        </w:rPr>
        <w:t>3.</w:t>
      </w:r>
      <w:r w:rsidR="00BC57C0">
        <w:rPr>
          <w:rFonts w:ascii="標楷體" w:eastAsia="標楷體" w:hAnsi="標楷體" w:cs="芫荽 0.94" w:hint="eastAsia"/>
          <w:sz w:val="28"/>
          <w:szCs w:val="28"/>
        </w:rPr>
        <w:t>返鄉交通車</w:t>
      </w:r>
      <w:proofErr w:type="gramStart"/>
      <w:r w:rsidR="00BC57C0">
        <w:rPr>
          <w:rFonts w:ascii="標楷體" w:eastAsia="標楷體" w:hAnsi="標楷體" w:cs="芫荽 0.94" w:hint="eastAsia"/>
          <w:sz w:val="28"/>
          <w:szCs w:val="28"/>
        </w:rPr>
        <w:t>停靠站別</w:t>
      </w:r>
      <w:r>
        <w:rPr>
          <w:rFonts w:ascii="標楷體" w:eastAsia="標楷體" w:hAnsi="標楷體" w:cs="芫荽 0.94" w:hint="eastAsia"/>
          <w:sz w:val="28"/>
          <w:szCs w:val="28"/>
        </w:rPr>
        <w:t>及</w:t>
      </w:r>
      <w:proofErr w:type="gramEnd"/>
      <w:r>
        <w:rPr>
          <w:rFonts w:ascii="標楷體" w:eastAsia="標楷體" w:hAnsi="標楷體" w:cs="芫荽 0.94" w:hint="eastAsia"/>
          <w:sz w:val="28"/>
          <w:szCs w:val="28"/>
        </w:rPr>
        <w:t>金額如路線表，發車時間：17：20。</w:t>
      </w:r>
    </w:p>
    <w:p w14:paraId="28B21420" w14:textId="0B33518D" w:rsidR="002C5870" w:rsidRDefault="002C5870" w:rsidP="00127E3F">
      <w:pPr>
        <w:snapToGrid w:val="0"/>
        <w:spacing w:after="0" w:line="240" w:lineRule="auto"/>
        <w:rPr>
          <w:rFonts w:ascii="標楷體" w:eastAsia="標楷體" w:hAnsi="標楷體" w:cs="芫荽 0.94" w:hint="eastAsia"/>
          <w:sz w:val="28"/>
          <w:szCs w:val="28"/>
        </w:rPr>
      </w:pPr>
      <w:r>
        <w:rPr>
          <w:rFonts w:ascii="標楷體" w:eastAsia="標楷體" w:hAnsi="標楷體" w:cs="芫荽 0.94" w:hint="eastAsia"/>
          <w:sz w:val="28"/>
          <w:szCs w:val="28"/>
        </w:rPr>
        <w:t>4.返鄉登記與是否加派車輛有關，同學應確實遵守，避免登記而未搭車之情形。</w:t>
      </w:r>
    </w:p>
    <w:p w14:paraId="35488D21" w14:textId="1D8671E0" w:rsidR="002C5870" w:rsidRDefault="002C5870" w:rsidP="00127E3F">
      <w:pPr>
        <w:snapToGrid w:val="0"/>
        <w:spacing w:after="0" w:line="240" w:lineRule="auto"/>
        <w:rPr>
          <w:rFonts w:ascii="標楷體" w:eastAsia="標楷體" w:hAnsi="標楷體" w:cs="芫荽 0.94" w:hint="eastAsia"/>
          <w:sz w:val="28"/>
          <w:szCs w:val="28"/>
        </w:rPr>
      </w:pPr>
      <w:r>
        <w:rPr>
          <w:rFonts w:ascii="標楷體" w:eastAsia="標楷體" w:hAnsi="標楷體" w:cs="芫荽 0.94" w:hint="eastAsia"/>
          <w:sz w:val="28"/>
          <w:szCs w:val="28"/>
        </w:rPr>
        <w:t>5.乘車時仍應遵守行車安全規定，確保安全</w:t>
      </w:r>
      <w:r w:rsidR="00B318F6">
        <w:rPr>
          <w:rFonts w:ascii="標楷體" w:eastAsia="標楷體" w:hAnsi="標楷體" w:cs="芫荽 0.94" w:hint="eastAsia"/>
          <w:sz w:val="28"/>
          <w:szCs w:val="28"/>
        </w:rPr>
        <w:t>。</w:t>
      </w:r>
      <w:bookmarkStart w:id="0" w:name="_GoBack"/>
      <w:bookmarkEnd w:id="0"/>
    </w:p>
    <w:p w14:paraId="2BAA01B9" w14:textId="77777777" w:rsidR="00BC57C0" w:rsidRPr="00BC57C0" w:rsidRDefault="00BC57C0" w:rsidP="00127E3F">
      <w:pPr>
        <w:snapToGrid w:val="0"/>
        <w:spacing w:after="0" w:line="240" w:lineRule="auto"/>
        <w:rPr>
          <w:rFonts w:ascii="標楷體" w:eastAsia="標楷體" w:hAnsi="標楷體" w:cs="芫荽 0.94" w:hint="eastAsia"/>
          <w:sz w:val="28"/>
          <w:szCs w:val="28"/>
        </w:rPr>
      </w:pPr>
    </w:p>
    <w:p w14:paraId="51D2069B" w14:textId="77777777" w:rsidR="00127E3F" w:rsidRPr="00834BD1" w:rsidRDefault="00127E3F" w:rsidP="00127E3F">
      <w:pPr>
        <w:snapToGrid w:val="0"/>
        <w:spacing w:after="0" w:line="240" w:lineRule="auto"/>
        <w:rPr>
          <w:rFonts w:ascii="標楷體" w:eastAsia="標楷體" w:hAnsi="標楷體" w:cs="芫荽 0.94"/>
          <w:sz w:val="28"/>
          <w:szCs w:val="28"/>
        </w:rPr>
      </w:pPr>
    </w:p>
    <w:sectPr w:rsidR="00127E3F" w:rsidRPr="00834BD1" w:rsidSect="006D3FE5">
      <w:footerReference w:type="default" r:id="rId15"/>
      <w:pgSz w:w="14570" w:h="20636" w:code="12"/>
      <w:pgMar w:top="907" w:right="1021" w:bottom="907" w:left="102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DD48E" w14:textId="77777777" w:rsidR="00495670" w:rsidRDefault="00495670" w:rsidP="006D3FE5">
      <w:pPr>
        <w:spacing w:after="0" w:line="240" w:lineRule="auto"/>
      </w:pPr>
      <w:r>
        <w:separator/>
      </w:r>
    </w:p>
  </w:endnote>
  <w:endnote w:type="continuationSeparator" w:id="0">
    <w:p w14:paraId="22928DD0" w14:textId="77777777" w:rsidR="00495670" w:rsidRDefault="00495670" w:rsidP="006D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062941"/>
      <w:docPartObj>
        <w:docPartGallery w:val="Page Numbers (Bottom of Page)"/>
        <w:docPartUnique/>
      </w:docPartObj>
    </w:sdtPr>
    <w:sdtEndPr/>
    <w:sdtContent>
      <w:p w14:paraId="342F085C" w14:textId="11BCFBA9" w:rsidR="007C2396" w:rsidRDefault="007C239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8F6" w:rsidRPr="00B318F6">
          <w:rPr>
            <w:noProof/>
            <w:lang w:val="zh-TW"/>
          </w:rPr>
          <w:t>1</w:t>
        </w:r>
        <w:r>
          <w:fldChar w:fldCharType="end"/>
        </w:r>
      </w:p>
    </w:sdtContent>
  </w:sdt>
  <w:p w14:paraId="1E355345" w14:textId="77777777" w:rsidR="007C2396" w:rsidRDefault="007C239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9EE1A" w14:textId="77777777" w:rsidR="00495670" w:rsidRDefault="00495670" w:rsidP="006D3FE5">
      <w:pPr>
        <w:spacing w:after="0" w:line="240" w:lineRule="auto"/>
      </w:pPr>
      <w:r>
        <w:separator/>
      </w:r>
    </w:p>
  </w:footnote>
  <w:footnote w:type="continuationSeparator" w:id="0">
    <w:p w14:paraId="688B2A9E" w14:textId="77777777" w:rsidR="00495670" w:rsidRDefault="00495670" w:rsidP="006D3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97"/>
    <w:rsid w:val="0000753E"/>
    <w:rsid w:val="00040D92"/>
    <w:rsid w:val="000507A2"/>
    <w:rsid w:val="00050D9E"/>
    <w:rsid w:val="000578E1"/>
    <w:rsid w:val="0006437F"/>
    <w:rsid w:val="000813F1"/>
    <w:rsid w:val="00095788"/>
    <w:rsid w:val="000A0515"/>
    <w:rsid w:val="000A07E9"/>
    <w:rsid w:val="000A59A6"/>
    <w:rsid w:val="000B00A6"/>
    <w:rsid w:val="000B3C61"/>
    <w:rsid w:val="000B4B96"/>
    <w:rsid w:val="000D22A1"/>
    <w:rsid w:val="000E3724"/>
    <w:rsid w:val="000F02CC"/>
    <w:rsid w:val="000F5138"/>
    <w:rsid w:val="001045C7"/>
    <w:rsid w:val="00113F45"/>
    <w:rsid w:val="00114DF4"/>
    <w:rsid w:val="00116429"/>
    <w:rsid w:val="00127E3F"/>
    <w:rsid w:val="0013008F"/>
    <w:rsid w:val="001309FB"/>
    <w:rsid w:val="00141A16"/>
    <w:rsid w:val="00166469"/>
    <w:rsid w:val="00176DE5"/>
    <w:rsid w:val="00194EB7"/>
    <w:rsid w:val="001B1B3F"/>
    <w:rsid w:val="001B2F6C"/>
    <w:rsid w:val="001D3D7A"/>
    <w:rsid w:val="001E6875"/>
    <w:rsid w:val="001F6E39"/>
    <w:rsid w:val="00203C10"/>
    <w:rsid w:val="002048B6"/>
    <w:rsid w:val="00230FC6"/>
    <w:rsid w:val="00231CC1"/>
    <w:rsid w:val="00250D2B"/>
    <w:rsid w:val="0025283B"/>
    <w:rsid w:val="00253473"/>
    <w:rsid w:val="002643C5"/>
    <w:rsid w:val="00265272"/>
    <w:rsid w:val="002740AC"/>
    <w:rsid w:val="0028008B"/>
    <w:rsid w:val="0028469F"/>
    <w:rsid w:val="00297BF6"/>
    <w:rsid w:val="002A2709"/>
    <w:rsid w:val="002B1D12"/>
    <w:rsid w:val="002B7CE2"/>
    <w:rsid w:val="002C1DE9"/>
    <w:rsid w:val="002C2AB9"/>
    <w:rsid w:val="002C3884"/>
    <w:rsid w:val="002C4A20"/>
    <w:rsid w:val="002C5870"/>
    <w:rsid w:val="002E297F"/>
    <w:rsid w:val="002E488E"/>
    <w:rsid w:val="002F46BF"/>
    <w:rsid w:val="002F7E6F"/>
    <w:rsid w:val="0032204A"/>
    <w:rsid w:val="0032526C"/>
    <w:rsid w:val="00326E83"/>
    <w:rsid w:val="00337701"/>
    <w:rsid w:val="003560DB"/>
    <w:rsid w:val="003723EB"/>
    <w:rsid w:val="0039696E"/>
    <w:rsid w:val="00397583"/>
    <w:rsid w:val="003A2D99"/>
    <w:rsid w:val="003B3B1E"/>
    <w:rsid w:val="003B4733"/>
    <w:rsid w:val="003B7EBC"/>
    <w:rsid w:val="003C0253"/>
    <w:rsid w:val="003C039B"/>
    <w:rsid w:val="003C5198"/>
    <w:rsid w:val="003E06A0"/>
    <w:rsid w:val="003E12D4"/>
    <w:rsid w:val="003E5F97"/>
    <w:rsid w:val="004320FF"/>
    <w:rsid w:val="00446B74"/>
    <w:rsid w:val="00465795"/>
    <w:rsid w:val="0047132D"/>
    <w:rsid w:val="004920BE"/>
    <w:rsid w:val="00495670"/>
    <w:rsid w:val="004A600C"/>
    <w:rsid w:val="004B76BC"/>
    <w:rsid w:val="004C7ADF"/>
    <w:rsid w:val="004D50BA"/>
    <w:rsid w:val="004E08A6"/>
    <w:rsid w:val="004F1F97"/>
    <w:rsid w:val="004F6F58"/>
    <w:rsid w:val="004F7840"/>
    <w:rsid w:val="005006D0"/>
    <w:rsid w:val="00500732"/>
    <w:rsid w:val="00507B6E"/>
    <w:rsid w:val="00522BB5"/>
    <w:rsid w:val="00530435"/>
    <w:rsid w:val="00544BDD"/>
    <w:rsid w:val="00550A39"/>
    <w:rsid w:val="00570B39"/>
    <w:rsid w:val="00572C0D"/>
    <w:rsid w:val="0059034E"/>
    <w:rsid w:val="005B1088"/>
    <w:rsid w:val="006022D2"/>
    <w:rsid w:val="00607BF5"/>
    <w:rsid w:val="0064438C"/>
    <w:rsid w:val="0064726F"/>
    <w:rsid w:val="00654F41"/>
    <w:rsid w:val="00670511"/>
    <w:rsid w:val="006725A1"/>
    <w:rsid w:val="006942B9"/>
    <w:rsid w:val="006C0836"/>
    <w:rsid w:val="006D17AF"/>
    <w:rsid w:val="006D3FE5"/>
    <w:rsid w:val="006F18A5"/>
    <w:rsid w:val="00700BFD"/>
    <w:rsid w:val="00720528"/>
    <w:rsid w:val="0073608D"/>
    <w:rsid w:val="00743F8B"/>
    <w:rsid w:val="007447C9"/>
    <w:rsid w:val="00777001"/>
    <w:rsid w:val="00792E20"/>
    <w:rsid w:val="007B314F"/>
    <w:rsid w:val="007C2396"/>
    <w:rsid w:val="00807461"/>
    <w:rsid w:val="0081452D"/>
    <w:rsid w:val="008306F1"/>
    <w:rsid w:val="00834BD1"/>
    <w:rsid w:val="00845019"/>
    <w:rsid w:val="00847497"/>
    <w:rsid w:val="00863F79"/>
    <w:rsid w:val="0088107F"/>
    <w:rsid w:val="00882EA9"/>
    <w:rsid w:val="0088311F"/>
    <w:rsid w:val="00892685"/>
    <w:rsid w:val="00894019"/>
    <w:rsid w:val="008A479B"/>
    <w:rsid w:val="008A7FE7"/>
    <w:rsid w:val="008B5649"/>
    <w:rsid w:val="008D15D4"/>
    <w:rsid w:val="008E6735"/>
    <w:rsid w:val="008F5B84"/>
    <w:rsid w:val="00905328"/>
    <w:rsid w:val="009173B6"/>
    <w:rsid w:val="00917B02"/>
    <w:rsid w:val="00934C9F"/>
    <w:rsid w:val="0095631B"/>
    <w:rsid w:val="00980355"/>
    <w:rsid w:val="0098727B"/>
    <w:rsid w:val="00990798"/>
    <w:rsid w:val="009960B2"/>
    <w:rsid w:val="0099661B"/>
    <w:rsid w:val="009B21F8"/>
    <w:rsid w:val="009B3D4B"/>
    <w:rsid w:val="009C3BE2"/>
    <w:rsid w:val="009C5BCF"/>
    <w:rsid w:val="009E1141"/>
    <w:rsid w:val="009E124E"/>
    <w:rsid w:val="00A06045"/>
    <w:rsid w:val="00A07DE9"/>
    <w:rsid w:val="00A12C49"/>
    <w:rsid w:val="00A1345E"/>
    <w:rsid w:val="00A304EA"/>
    <w:rsid w:val="00A43E2D"/>
    <w:rsid w:val="00A50BD0"/>
    <w:rsid w:val="00A5113A"/>
    <w:rsid w:val="00A52B8D"/>
    <w:rsid w:val="00A55D57"/>
    <w:rsid w:val="00A61835"/>
    <w:rsid w:val="00A71F49"/>
    <w:rsid w:val="00A75209"/>
    <w:rsid w:val="00AA56A9"/>
    <w:rsid w:val="00AC6603"/>
    <w:rsid w:val="00AD4B54"/>
    <w:rsid w:val="00AD6FAE"/>
    <w:rsid w:val="00AF2360"/>
    <w:rsid w:val="00AF441E"/>
    <w:rsid w:val="00AF6A54"/>
    <w:rsid w:val="00AF6DC7"/>
    <w:rsid w:val="00B2276F"/>
    <w:rsid w:val="00B228D4"/>
    <w:rsid w:val="00B246C0"/>
    <w:rsid w:val="00B318F6"/>
    <w:rsid w:val="00B416FB"/>
    <w:rsid w:val="00B656F4"/>
    <w:rsid w:val="00B713B7"/>
    <w:rsid w:val="00B86806"/>
    <w:rsid w:val="00B97451"/>
    <w:rsid w:val="00BA0DEC"/>
    <w:rsid w:val="00BB0DAA"/>
    <w:rsid w:val="00BB6133"/>
    <w:rsid w:val="00BC57C0"/>
    <w:rsid w:val="00BD0695"/>
    <w:rsid w:val="00C07B81"/>
    <w:rsid w:val="00C10DAC"/>
    <w:rsid w:val="00C27D80"/>
    <w:rsid w:val="00C409FC"/>
    <w:rsid w:val="00C412CA"/>
    <w:rsid w:val="00C45495"/>
    <w:rsid w:val="00C57BF9"/>
    <w:rsid w:val="00C70573"/>
    <w:rsid w:val="00C72715"/>
    <w:rsid w:val="00C80D53"/>
    <w:rsid w:val="00CA2461"/>
    <w:rsid w:val="00CA35CF"/>
    <w:rsid w:val="00CC7DB8"/>
    <w:rsid w:val="00CD5BE6"/>
    <w:rsid w:val="00CE02D7"/>
    <w:rsid w:val="00CF604B"/>
    <w:rsid w:val="00D12A09"/>
    <w:rsid w:val="00D33C9A"/>
    <w:rsid w:val="00D550AF"/>
    <w:rsid w:val="00D71D13"/>
    <w:rsid w:val="00D75572"/>
    <w:rsid w:val="00D87C78"/>
    <w:rsid w:val="00D9583A"/>
    <w:rsid w:val="00D95E3C"/>
    <w:rsid w:val="00DD5EB9"/>
    <w:rsid w:val="00DD7B3A"/>
    <w:rsid w:val="00DF0FC1"/>
    <w:rsid w:val="00E05AA6"/>
    <w:rsid w:val="00E11315"/>
    <w:rsid w:val="00E113BD"/>
    <w:rsid w:val="00E127B3"/>
    <w:rsid w:val="00E209BD"/>
    <w:rsid w:val="00E22444"/>
    <w:rsid w:val="00E428E9"/>
    <w:rsid w:val="00E4412D"/>
    <w:rsid w:val="00E528E5"/>
    <w:rsid w:val="00E52DC3"/>
    <w:rsid w:val="00E7466F"/>
    <w:rsid w:val="00E748EE"/>
    <w:rsid w:val="00E906B9"/>
    <w:rsid w:val="00EB3802"/>
    <w:rsid w:val="00EC028F"/>
    <w:rsid w:val="00EF0149"/>
    <w:rsid w:val="00EF11A7"/>
    <w:rsid w:val="00EF7835"/>
    <w:rsid w:val="00F25771"/>
    <w:rsid w:val="00F2732E"/>
    <w:rsid w:val="00F50932"/>
    <w:rsid w:val="00F61DD2"/>
    <w:rsid w:val="00F73489"/>
    <w:rsid w:val="00FE41FE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B1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9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F9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F9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F9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F9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F9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F9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1F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F1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F1F9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F1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F1F9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F1F9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F1F9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F1F9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F1F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F1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F1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F1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F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F1F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1F9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F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F1F97"/>
    <w:pPr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sz w:val="22"/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6D3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D3FE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D3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D3FE5"/>
    <w:rPr>
      <w:sz w:val="20"/>
      <w:szCs w:val="20"/>
    </w:rPr>
  </w:style>
  <w:style w:type="character" w:styleId="af3">
    <w:name w:val="Hyperlink"/>
    <w:basedOn w:val="a0"/>
    <w:uiPriority w:val="99"/>
    <w:unhideWhenUsed/>
    <w:rsid w:val="008A7FE7"/>
    <w:rPr>
      <w:color w:val="467886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8A7FE7"/>
    <w:rPr>
      <w:color w:val="96607D" w:themeColor="followed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8926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89268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9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F9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F9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F9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F9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F9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F9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1F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F1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F1F9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F1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F1F9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F1F9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F1F9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F1F9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F1F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F1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F1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F1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F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F1F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1F9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F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F1F97"/>
    <w:pPr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sz w:val="22"/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6D3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D3FE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D3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D3FE5"/>
    <w:rPr>
      <w:sz w:val="20"/>
      <w:szCs w:val="20"/>
    </w:rPr>
  </w:style>
  <w:style w:type="character" w:styleId="af3">
    <w:name w:val="Hyperlink"/>
    <w:basedOn w:val="a0"/>
    <w:uiPriority w:val="99"/>
    <w:unhideWhenUsed/>
    <w:rsid w:val="008A7FE7"/>
    <w:rPr>
      <w:color w:val="467886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8A7FE7"/>
    <w:rPr>
      <w:color w:val="96607D" w:themeColor="followed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8926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8926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SY76uFCJqNMPStDm8" TargetMode="External"/><Relationship Id="rId13" Type="http://schemas.openxmlformats.org/officeDocument/2006/relationships/hyperlink" Target="https://goo.gl/maps/WptHRxK8RzXLRZHh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hare.google/WJmwXFJrjmIRqYuS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maps/iJit6mBYy4TQ3kGz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hare.google/kSuVx6q0FAkaQYH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maps/TZEHifAADgrBnGxr9" TargetMode="External"/><Relationship Id="rId14" Type="http://schemas.openxmlformats.org/officeDocument/2006/relationships/hyperlink" Target="https://goo.gl/maps/Vy4J9bPujxophUx1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B29ED-E548-4253-BF5D-7DD57D6B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Lin</dc:creator>
  <cp:lastModifiedBy>正心中學</cp:lastModifiedBy>
  <cp:revision>5</cp:revision>
  <cp:lastPrinted>2025-07-28T01:03:00Z</cp:lastPrinted>
  <dcterms:created xsi:type="dcterms:W3CDTF">2025-09-09T07:13:00Z</dcterms:created>
  <dcterms:modified xsi:type="dcterms:W3CDTF">2025-09-13T12:23:00Z</dcterms:modified>
</cp:coreProperties>
</file>